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36" w:rsidRDefault="00CB6536" w:rsidP="00CB653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es-AR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SEGUNDO CONGRESO MUNDIAL DE JUSTICIA CONSTITUCIONAL </w:t>
      </w:r>
    </w:p>
    <w:p w:rsidR="00CB6536" w:rsidRDefault="00CB6536" w:rsidP="00CB6536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Buenos Aires, Argentina, agosto de 2015. </w:t>
      </w:r>
    </w:p>
    <w:p w:rsidR="00DA35B1" w:rsidRPr="009E346D" w:rsidRDefault="00DA35B1" w:rsidP="00CB6536">
      <w:pPr>
        <w:jc w:val="center"/>
        <w:rPr>
          <w:lang w:val="es-CO"/>
        </w:rPr>
      </w:pPr>
      <w:bookmarkStart w:id="0" w:name="_GoBack"/>
      <w:bookmarkEnd w:id="0"/>
    </w:p>
    <w:p w:rsidR="00DA35B1" w:rsidRPr="00CB6536" w:rsidRDefault="00782322" w:rsidP="00DA35B1">
      <w:pPr>
        <w:pStyle w:val="Sinespaciado"/>
        <w:jc w:val="center"/>
        <w:rPr>
          <w:b/>
          <w:sz w:val="28"/>
          <w:szCs w:val="28"/>
          <w:lang w:val="es-CO"/>
          <w:rPrChange w:id="1" w:author="Alejandro Patricio Maraniello" w:date="2015-02-03T12:35:00Z">
            <w:rPr>
              <w:b/>
              <w:lang w:val="es-CO"/>
            </w:rPr>
          </w:rPrChange>
        </w:rPr>
      </w:pPr>
      <w:r w:rsidRPr="00CB6536">
        <w:rPr>
          <w:b/>
          <w:sz w:val="28"/>
          <w:szCs w:val="28"/>
          <w:lang w:val="es-CO"/>
          <w:rPrChange w:id="2" w:author="Alejandro Patricio Maraniello" w:date="2015-02-03T12:35:00Z">
            <w:rPr>
              <w:b/>
              <w:lang w:val="es-CO"/>
            </w:rPr>
          </w:rPrChange>
        </w:rPr>
        <w:t>REGLAMENTO</w:t>
      </w:r>
      <w:r w:rsidR="00CB6536" w:rsidRPr="00CB6536">
        <w:rPr>
          <w:b/>
          <w:sz w:val="28"/>
          <w:szCs w:val="28"/>
          <w:lang w:val="es-CO"/>
          <w:rPrChange w:id="3" w:author="Alejandro Patricio Maraniello" w:date="2015-02-03T12:35:00Z">
            <w:rPr>
              <w:b/>
              <w:lang w:val="es-CO"/>
            </w:rPr>
          </w:rPrChange>
        </w:rPr>
        <w:t xml:space="preserve"> DE PONENCIAS </w:t>
      </w:r>
    </w:p>
    <w:p w:rsidR="00DA35B1" w:rsidRDefault="00DA35B1" w:rsidP="00DA35B1">
      <w:pPr>
        <w:pStyle w:val="Sinespaciado"/>
        <w:jc w:val="center"/>
        <w:rPr>
          <w:lang w:val="es-CO"/>
        </w:rPr>
      </w:pPr>
    </w:p>
    <w:p w:rsidR="00DA35B1" w:rsidRPr="00FA57BB" w:rsidRDefault="00DA35B1" w:rsidP="009719C5">
      <w:pPr>
        <w:pStyle w:val="Sinespaciado"/>
        <w:rPr>
          <w:rFonts w:cs="Arial"/>
          <w:szCs w:val="24"/>
          <w:lang w:val="es-CO"/>
        </w:rPr>
      </w:pPr>
      <w:r w:rsidRPr="00FA57BB">
        <w:rPr>
          <w:rFonts w:cs="Arial"/>
          <w:b/>
          <w:szCs w:val="24"/>
          <w:lang w:val="es-CO"/>
        </w:rPr>
        <w:t>Artículo 1.</w:t>
      </w:r>
      <w:r w:rsidRPr="00FA57BB">
        <w:rPr>
          <w:rFonts w:cs="Arial"/>
          <w:szCs w:val="24"/>
          <w:lang w:val="es-CO"/>
        </w:rPr>
        <w:t xml:space="preserve"> En el II Congreso Mundial de Justicia Constitucional, en adelante Congreso, podrán participar profesionales del derecho que se encuentre</w:t>
      </w:r>
      <w:r w:rsidR="007041D5" w:rsidRPr="00FA57BB">
        <w:rPr>
          <w:rFonts w:cs="Arial"/>
          <w:szCs w:val="24"/>
          <w:lang w:val="es-CO"/>
        </w:rPr>
        <w:t>n</w:t>
      </w:r>
      <w:r w:rsidRPr="00FA57BB">
        <w:rPr>
          <w:rFonts w:cs="Arial"/>
          <w:szCs w:val="24"/>
          <w:lang w:val="es-CO"/>
        </w:rPr>
        <w:t xml:space="preserve"> debidamente inscritos y acepten las condiciones del presente reglamento.</w:t>
      </w:r>
    </w:p>
    <w:p w:rsidR="00DA35B1" w:rsidRPr="00FA57BB" w:rsidRDefault="00DA35B1" w:rsidP="009719C5">
      <w:pPr>
        <w:pStyle w:val="Sinespaciado"/>
        <w:rPr>
          <w:rFonts w:cs="Arial"/>
          <w:szCs w:val="24"/>
          <w:lang w:val="es-CO"/>
        </w:rPr>
      </w:pPr>
    </w:p>
    <w:p w:rsidR="00DA35B1" w:rsidRPr="00FA57BB" w:rsidRDefault="00DA35B1" w:rsidP="009719C5">
      <w:pPr>
        <w:pStyle w:val="Sinespaciado"/>
        <w:rPr>
          <w:rFonts w:cs="Arial"/>
          <w:szCs w:val="24"/>
          <w:lang w:val="es-CO"/>
        </w:rPr>
      </w:pPr>
      <w:r w:rsidRPr="00FA57BB">
        <w:rPr>
          <w:rFonts w:cs="Arial"/>
          <w:b/>
          <w:szCs w:val="24"/>
          <w:lang w:val="es-CO"/>
        </w:rPr>
        <w:t>Artículo 2</w:t>
      </w:r>
      <w:r w:rsidRPr="00FA57BB">
        <w:rPr>
          <w:rFonts w:cs="Arial"/>
          <w:szCs w:val="24"/>
          <w:lang w:val="es-CO"/>
        </w:rPr>
        <w:t>. La modalidad de participación podrá concretarse en el carácter de:</w:t>
      </w:r>
    </w:p>
    <w:p w:rsidR="00DA35B1" w:rsidRPr="00FA57BB" w:rsidRDefault="00DA35B1" w:rsidP="009719C5">
      <w:pPr>
        <w:pStyle w:val="Sinespaciado"/>
        <w:rPr>
          <w:rFonts w:cs="Arial"/>
          <w:szCs w:val="24"/>
          <w:lang w:val="es-CO"/>
        </w:rPr>
      </w:pPr>
    </w:p>
    <w:p w:rsidR="00DA35B1" w:rsidRPr="00FA57BB" w:rsidRDefault="00DA35B1" w:rsidP="009719C5">
      <w:pPr>
        <w:pStyle w:val="Sinespaciado"/>
        <w:numPr>
          <w:ilvl w:val="0"/>
          <w:numId w:val="1"/>
        </w:numPr>
        <w:rPr>
          <w:rFonts w:cs="Arial"/>
          <w:szCs w:val="24"/>
          <w:lang w:val="es-CO"/>
        </w:rPr>
      </w:pPr>
      <w:r w:rsidRPr="00FA57BB">
        <w:rPr>
          <w:rFonts w:cs="Arial"/>
          <w:szCs w:val="24"/>
          <w:lang w:val="es-CO"/>
        </w:rPr>
        <w:t>Asistente</w:t>
      </w:r>
    </w:p>
    <w:p w:rsidR="00DA35B1" w:rsidRPr="00FA57BB" w:rsidRDefault="00DA35B1" w:rsidP="009719C5">
      <w:pPr>
        <w:pStyle w:val="Sinespaciado"/>
        <w:numPr>
          <w:ilvl w:val="0"/>
          <w:numId w:val="1"/>
        </w:numPr>
        <w:rPr>
          <w:rFonts w:cs="Arial"/>
          <w:szCs w:val="24"/>
          <w:lang w:val="es-CO"/>
        </w:rPr>
      </w:pPr>
      <w:r w:rsidRPr="00FA57BB">
        <w:rPr>
          <w:rFonts w:cs="Arial"/>
          <w:szCs w:val="24"/>
          <w:lang w:val="es-CO"/>
        </w:rPr>
        <w:t>Ponente</w:t>
      </w:r>
    </w:p>
    <w:p w:rsidR="00DA35B1" w:rsidRPr="00FA57BB" w:rsidRDefault="00DA35B1" w:rsidP="009719C5">
      <w:pPr>
        <w:pStyle w:val="Sinespaciado"/>
        <w:numPr>
          <w:ilvl w:val="0"/>
          <w:numId w:val="1"/>
        </w:numPr>
        <w:rPr>
          <w:rFonts w:cs="Arial"/>
          <w:szCs w:val="24"/>
          <w:lang w:val="es-CO"/>
        </w:rPr>
      </w:pPr>
      <w:r w:rsidRPr="00FA57BB">
        <w:rPr>
          <w:rFonts w:cs="Arial"/>
          <w:szCs w:val="24"/>
          <w:lang w:val="es-CO"/>
        </w:rPr>
        <w:t>Pan</w:t>
      </w:r>
      <w:r w:rsidR="0054531D" w:rsidRPr="00FA57BB">
        <w:rPr>
          <w:rFonts w:cs="Arial"/>
          <w:szCs w:val="24"/>
          <w:lang w:val="es-CO"/>
        </w:rPr>
        <w:t>e</w:t>
      </w:r>
      <w:r w:rsidRPr="00FA57BB">
        <w:rPr>
          <w:rFonts w:cs="Arial"/>
          <w:szCs w:val="24"/>
          <w:lang w:val="es-CO"/>
        </w:rPr>
        <w:t>lista</w:t>
      </w:r>
    </w:p>
    <w:p w:rsidR="00DA35B1" w:rsidRPr="00FA57BB" w:rsidRDefault="00D76D4C" w:rsidP="009719C5">
      <w:pPr>
        <w:pStyle w:val="Sinespaciado"/>
        <w:numPr>
          <w:ilvl w:val="0"/>
          <w:numId w:val="1"/>
        </w:numPr>
        <w:rPr>
          <w:rFonts w:cs="Arial"/>
          <w:szCs w:val="24"/>
          <w:lang w:val="es-CO"/>
        </w:rPr>
      </w:pPr>
      <w:r w:rsidRPr="00FA57BB">
        <w:rPr>
          <w:rFonts w:cs="Arial"/>
          <w:szCs w:val="24"/>
          <w:lang w:val="es-CO"/>
        </w:rPr>
        <w:t xml:space="preserve">Autoridad de panel: </w:t>
      </w:r>
      <w:r w:rsidR="00FA4462" w:rsidRPr="00FA57BB">
        <w:rPr>
          <w:rFonts w:cs="Arial"/>
          <w:szCs w:val="24"/>
          <w:lang w:val="es-CO"/>
        </w:rPr>
        <w:t>P</w:t>
      </w:r>
      <w:r w:rsidRPr="00FA57BB">
        <w:rPr>
          <w:rFonts w:cs="Arial"/>
          <w:szCs w:val="24"/>
          <w:lang w:val="es-CO"/>
        </w:rPr>
        <w:t>residente</w:t>
      </w:r>
      <w:r w:rsidR="00CA4F25" w:rsidRPr="00FA57BB">
        <w:rPr>
          <w:rFonts w:cs="Arial"/>
          <w:szCs w:val="24"/>
          <w:lang w:val="es-CO"/>
        </w:rPr>
        <w:t xml:space="preserve">, </w:t>
      </w:r>
      <w:r w:rsidR="00FA4462" w:rsidRPr="00FA57BB">
        <w:rPr>
          <w:rFonts w:cs="Arial"/>
          <w:szCs w:val="24"/>
          <w:lang w:val="es-CO"/>
        </w:rPr>
        <w:t>V</w:t>
      </w:r>
      <w:r w:rsidR="00CA4F25" w:rsidRPr="00FA57BB">
        <w:rPr>
          <w:rFonts w:cs="Arial"/>
          <w:szCs w:val="24"/>
          <w:lang w:val="es-CO"/>
        </w:rPr>
        <w:t>icepresidente</w:t>
      </w:r>
      <w:r w:rsidRPr="00FA57BB">
        <w:rPr>
          <w:rFonts w:cs="Arial"/>
          <w:szCs w:val="24"/>
          <w:lang w:val="es-CO"/>
        </w:rPr>
        <w:t xml:space="preserve"> y </w:t>
      </w:r>
      <w:r w:rsidR="00FA4462" w:rsidRPr="00FA57BB">
        <w:rPr>
          <w:rFonts w:cs="Arial"/>
          <w:szCs w:val="24"/>
          <w:lang w:val="es-CO"/>
        </w:rPr>
        <w:t>S</w:t>
      </w:r>
      <w:r w:rsidRPr="00FA57BB">
        <w:rPr>
          <w:rFonts w:cs="Arial"/>
          <w:szCs w:val="24"/>
          <w:lang w:val="es-CO"/>
        </w:rPr>
        <w:t>ecretario</w:t>
      </w:r>
    </w:p>
    <w:p w:rsidR="00D76D4C" w:rsidRPr="00FA57BB" w:rsidRDefault="00D76D4C" w:rsidP="009719C5">
      <w:pPr>
        <w:pStyle w:val="Sinespaciado"/>
        <w:numPr>
          <w:ilvl w:val="0"/>
          <w:numId w:val="1"/>
        </w:numPr>
        <w:rPr>
          <w:rFonts w:cs="Arial"/>
          <w:szCs w:val="24"/>
          <w:lang w:val="es-CO"/>
        </w:rPr>
      </w:pPr>
      <w:r w:rsidRPr="00FA57BB">
        <w:rPr>
          <w:rFonts w:cs="Arial"/>
          <w:szCs w:val="24"/>
          <w:lang w:val="es-CO"/>
        </w:rPr>
        <w:t>Expositor de conferencia magistral</w:t>
      </w:r>
    </w:p>
    <w:p w:rsidR="00D76D4C" w:rsidRPr="00FA57BB" w:rsidRDefault="00D76D4C" w:rsidP="009719C5">
      <w:pPr>
        <w:pStyle w:val="Sinespaciado"/>
        <w:rPr>
          <w:rFonts w:cs="Arial"/>
          <w:szCs w:val="24"/>
          <w:lang w:val="es-CO"/>
        </w:rPr>
      </w:pPr>
    </w:p>
    <w:p w:rsidR="00B85004" w:rsidRPr="009719C5" w:rsidRDefault="0054531D" w:rsidP="009719C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9719C5">
        <w:rPr>
          <w:rFonts w:ascii="Arial" w:hAnsi="Arial" w:cs="Arial"/>
          <w:b/>
          <w:lang w:val="es-CO"/>
        </w:rPr>
        <w:t>Artículo 3</w:t>
      </w:r>
      <w:r w:rsidRPr="009A683F">
        <w:rPr>
          <w:rFonts w:ascii="Arial" w:hAnsi="Arial" w:cs="Arial"/>
          <w:b/>
          <w:lang w:val="es-CO"/>
        </w:rPr>
        <w:t>.</w:t>
      </w:r>
      <w:r w:rsidRPr="009A683F">
        <w:rPr>
          <w:rFonts w:ascii="Arial" w:hAnsi="Arial" w:cs="Arial"/>
          <w:lang w:val="es-CO"/>
        </w:rPr>
        <w:t xml:space="preserve"> </w:t>
      </w:r>
      <w:r w:rsidR="00455BFF" w:rsidRPr="00D1334F">
        <w:rPr>
          <w:rFonts w:ascii="Arial" w:hAnsi="Arial" w:cs="Arial"/>
          <w:u w:val="single"/>
          <w:lang w:val="es-CO"/>
        </w:rPr>
        <w:t>Presentación</w:t>
      </w:r>
      <w:r w:rsidR="00F1507A" w:rsidRPr="00D1334F">
        <w:rPr>
          <w:rFonts w:ascii="Arial" w:hAnsi="Arial" w:cs="Arial"/>
          <w:u w:val="single"/>
          <w:lang w:val="es-CO"/>
        </w:rPr>
        <w:t xml:space="preserve"> de trabajos</w:t>
      </w:r>
      <w:r w:rsidR="00F1507A">
        <w:rPr>
          <w:rFonts w:ascii="Arial" w:hAnsi="Arial" w:cs="Arial"/>
          <w:lang w:val="es-CO"/>
        </w:rPr>
        <w:t xml:space="preserve">: </w:t>
      </w:r>
      <w:r w:rsidR="00B85004" w:rsidRPr="009719C5">
        <w:rPr>
          <w:rFonts w:ascii="Arial" w:hAnsi="Arial" w:cs="Arial"/>
          <w:lang w:val="es-CO"/>
        </w:rPr>
        <w:t xml:space="preserve">Todos los participantes del b) al e) deberán presentar un trabajo que serán publicados en un libro y/o soporte magnético y/o en la </w:t>
      </w:r>
      <w:r w:rsidR="00455BFF" w:rsidRPr="009719C5">
        <w:rPr>
          <w:rFonts w:ascii="Arial" w:hAnsi="Arial" w:cs="Arial"/>
          <w:lang w:val="es-CO"/>
        </w:rPr>
        <w:t>página</w:t>
      </w:r>
      <w:r w:rsidR="00B85004" w:rsidRPr="009719C5">
        <w:rPr>
          <w:rFonts w:ascii="Arial" w:hAnsi="Arial" w:cs="Arial"/>
          <w:lang w:val="es-CO"/>
        </w:rPr>
        <w:t xml:space="preserve"> del congreso, a decisión de</w:t>
      </w:r>
      <w:r w:rsidR="00CD0883">
        <w:rPr>
          <w:rFonts w:ascii="Arial" w:hAnsi="Arial" w:cs="Arial"/>
          <w:lang w:val="es-CO"/>
        </w:rPr>
        <w:t xml:space="preserve"> las autoridades del </w:t>
      </w:r>
      <w:r w:rsidR="00B85004" w:rsidRPr="009719C5">
        <w:rPr>
          <w:rFonts w:ascii="Arial" w:hAnsi="Arial" w:cs="Arial"/>
          <w:lang w:val="es-CO"/>
        </w:rPr>
        <w:t xml:space="preserve">congreso. </w:t>
      </w:r>
      <w:r w:rsidR="00CD0883">
        <w:rPr>
          <w:rFonts w:ascii="Arial" w:hAnsi="Arial" w:cs="Arial"/>
          <w:lang w:val="es-CO"/>
        </w:rPr>
        <w:t xml:space="preserve">Se ceden </w:t>
      </w:r>
      <w:r w:rsidR="00B85004" w:rsidRPr="009719C5">
        <w:rPr>
          <w:rFonts w:ascii="Arial" w:hAnsi="Arial" w:cs="Arial"/>
          <w:lang w:val="es-CO"/>
        </w:rPr>
        <w:t xml:space="preserve">desde el mismo momento en que se remita el trabajo, todos los derechos a los organizadores del congreso. El plazo máximo para la entrega de las ponencias es hasta el 15  de mayo de 2015, las cuales podrán enviarse al siguiente correo: </w:t>
      </w:r>
      <w:hyperlink r:id="rId7" w:history="1">
        <w:r w:rsidR="00B85004" w:rsidRPr="009719C5">
          <w:rPr>
            <w:rStyle w:val="Hipervnculo"/>
            <w:rFonts w:ascii="Arial" w:hAnsi="Arial" w:cs="Arial"/>
            <w:lang w:val="es-CO"/>
          </w:rPr>
          <w:t>pmaraniello@gmail.com</w:t>
        </w:r>
      </w:hyperlink>
      <w:r w:rsidR="00B85004" w:rsidRPr="009719C5">
        <w:rPr>
          <w:rFonts w:ascii="Arial" w:hAnsi="Arial" w:cs="Arial"/>
          <w:lang w:val="es-CO"/>
        </w:rPr>
        <w:t>.</w:t>
      </w:r>
      <w:r w:rsidR="009719C5">
        <w:rPr>
          <w:rFonts w:ascii="Arial" w:hAnsi="Arial" w:cs="Arial"/>
          <w:lang w:val="es-CO"/>
        </w:rPr>
        <w:t xml:space="preserve">, </w:t>
      </w:r>
      <w:r w:rsidR="00B85004" w:rsidRPr="009719C5">
        <w:rPr>
          <w:rFonts w:ascii="Arial" w:hAnsi="Arial" w:cs="Arial"/>
          <w:lang w:val="es-CO"/>
        </w:rPr>
        <w:t xml:space="preserve"> </w:t>
      </w:r>
      <w:r w:rsidR="00B85004" w:rsidRPr="000D0CA3">
        <w:rPr>
          <w:rFonts w:ascii="Arial" w:hAnsi="Arial" w:cs="Arial"/>
          <w:bCs/>
          <w:color w:val="000000" w:themeColor="text1"/>
        </w:rPr>
        <w:t>mediante archivo adjunto. En el título del correo electrónico se deberá especificar: II Congreso Mundial de Justicia Constitucional (el nombre del trabajo), y en el cuerpo del correo se deberá consignar: título del trabajo, nombre y apellido del o los autores</w:t>
      </w:r>
      <w:r w:rsidR="00B85004" w:rsidRPr="009719C5">
        <w:rPr>
          <w:rFonts w:ascii="Arial" w:hAnsi="Arial" w:cs="Arial"/>
          <w:color w:val="000000" w:themeColor="text1"/>
        </w:rPr>
        <w:t>, </w:t>
      </w:r>
      <w:r w:rsidR="00B85004" w:rsidRPr="000D0CA3">
        <w:rPr>
          <w:rFonts w:ascii="Arial" w:hAnsi="Arial" w:cs="Arial"/>
          <w:bCs/>
          <w:color w:val="000000" w:themeColor="text1"/>
        </w:rPr>
        <w:t>dirección postal, teléfono de contacto.</w:t>
      </w:r>
    </w:p>
    <w:p w:rsidR="0054531D" w:rsidRPr="009719C5" w:rsidRDefault="00455BFF" w:rsidP="009719C5">
      <w:pPr>
        <w:pStyle w:val="Sinespaciado"/>
        <w:rPr>
          <w:rFonts w:cs="Arial"/>
          <w:szCs w:val="24"/>
          <w:lang w:val="es-CO"/>
        </w:rPr>
      </w:pPr>
      <w:r w:rsidRPr="00F1507A">
        <w:rPr>
          <w:rFonts w:cs="Arial"/>
          <w:b/>
          <w:szCs w:val="24"/>
          <w:lang w:val="es-CO"/>
        </w:rPr>
        <w:t>Artículo</w:t>
      </w:r>
      <w:r w:rsidR="00B85004" w:rsidRPr="00F1507A">
        <w:rPr>
          <w:rFonts w:cs="Arial"/>
          <w:b/>
          <w:szCs w:val="24"/>
          <w:lang w:val="es-CO"/>
        </w:rPr>
        <w:t xml:space="preserve"> 4</w:t>
      </w:r>
      <w:r w:rsidR="00B85004" w:rsidRPr="00F1507A">
        <w:rPr>
          <w:rFonts w:cs="Arial"/>
          <w:szCs w:val="24"/>
          <w:lang w:val="es-CO"/>
        </w:rPr>
        <w:t>:</w:t>
      </w:r>
      <w:r w:rsidR="00B85004" w:rsidRPr="009A683F">
        <w:rPr>
          <w:rFonts w:cs="Arial"/>
          <w:szCs w:val="24"/>
          <w:lang w:val="es-CO"/>
        </w:rPr>
        <w:t xml:space="preserve"> </w:t>
      </w:r>
      <w:r w:rsidR="00782322" w:rsidRPr="009719C5">
        <w:rPr>
          <w:rFonts w:cs="Arial"/>
          <w:szCs w:val="24"/>
          <w:u w:val="single"/>
          <w:lang w:val="es-CO"/>
        </w:rPr>
        <w:t>Asistentes</w:t>
      </w:r>
      <w:r w:rsidR="00782322" w:rsidRPr="009719C5">
        <w:rPr>
          <w:rFonts w:cs="Arial"/>
          <w:szCs w:val="24"/>
          <w:lang w:val="es-CO"/>
        </w:rPr>
        <w:t>:</w:t>
      </w:r>
      <w:r w:rsidR="00782322" w:rsidRPr="00FA57BB">
        <w:rPr>
          <w:rFonts w:cs="Arial"/>
          <w:szCs w:val="24"/>
          <w:lang w:val="es-CO"/>
        </w:rPr>
        <w:t xml:space="preserve"> </w:t>
      </w:r>
      <w:r w:rsidR="0054531D" w:rsidRPr="00FA57BB">
        <w:rPr>
          <w:rFonts w:cs="Arial"/>
          <w:szCs w:val="24"/>
          <w:lang w:val="es-CO"/>
        </w:rPr>
        <w:t xml:space="preserve">Serán considerados asistentes </w:t>
      </w:r>
      <w:r w:rsidR="007041D5" w:rsidRPr="009719C5">
        <w:rPr>
          <w:rFonts w:cs="Arial"/>
          <w:szCs w:val="24"/>
          <w:lang w:val="es-CO"/>
        </w:rPr>
        <w:t>aquellos que estén formalmente in</w:t>
      </w:r>
      <w:r w:rsidR="0054531D" w:rsidRPr="009719C5">
        <w:rPr>
          <w:rFonts w:cs="Arial"/>
          <w:szCs w:val="24"/>
          <w:lang w:val="es-CO"/>
        </w:rPr>
        <w:t>scritos.</w:t>
      </w:r>
    </w:p>
    <w:p w:rsidR="0054531D" w:rsidRPr="009719C5" w:rsidRDefault="0054531D" w:rsidP="009719C5">
      <w:pPr>
        <w:pStyle w:val="Sinespaciado"/>
        <w:rPr>
          <w:rFonts w:cs="Arial"/>
          <w:szCs w:val="24"/>
          <w:lang w:val="es-CO"/>
        </w:rPr>
      </w:pPr>
    </w:p>
    <w:p w:rsidR="00B85004" w:rsidRPr="009719C5" w:rsidRDefault="0054531D" w:rsidP="009719C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9719C5">
        <w:rPr>
          <w:rFonts w:ascii="Arial" w:hAnsi="Arial" w:cs="Arial"/>
          <w:b/>
          <w:lang w:val="es-CO"/>
        </w:rPr>
        <w:t xml:space="preserve">Artículo </w:t>
      </w:r>
      <w:r w:rsidR="00B85004" w:rsidRPr="009719C5">
        <w:rPr>
          <w:rFonts w:ascii="Arial" w:hAnsi="Arial" w:cs="Arial"/>
          <w:b/>
          <w:lang w:val="es-CO"/>
        </w:rPr>
        <w:t>5</w:t>
      </w:r>
      <w:r w:rsidRPr="009719C5">
        <w:rPr>
          <w:rFonts w:ascii="Arial" w:hAnsi="Arial" w:cs="Arial"/>
          <w:b/>
          <w:lang w:val="es-CO"/>
        </w:rPr>
        <w:t>.</w:t>
      </w:r>
      <w:r w:rsidRPr="009719C5">
        <w:rPr>
          <w:rFonts w:ascii="Arial" w:hAnsi="Arial" w:cs="Arial"/>
          <w:lang w:val="es-CO"/>
        </w:rPr>
        <w:t xml:space="preserve"> </w:t>
      </w:r>
      <w:r w:rsidR="00782322" w:rsidRPr="009719C5">
        <w:rPr>
          <w:rFonts w:ascii="Arial" w:hAnsi="Arial" w:cs="Arial"/>
          <w:u w:val="single"/>
          <w:lang w:val="es-CO"/>
        </w:rPr>
        <w:t>Ponentes:</w:t>
      </w:r>
      <w:r w:rsidR="00782322" w:rsidRPr="009719C5">
        <w:rPr>
          <w:rFonts w:ascii="Arial" w:hAnsi="Arial" w:cs="Arial"/>
          <w:lang w:val="es-CO"/>
        </w:rPr>
        <w:t xml:space="preserve"> </w:t>
      </w:r>
      <w:r w:rsidRPr="009719C5">
        <w:rPr>
          <w:rFonts w:ascii="Arial" w:hAnsi="Arial" w:cs="Arial"/>
          <w:lang w:val="es-CO"/>
        </w:rPr>
        <w:t>Serán considerados ponentes aquellos que sean formalmente inscritos en tal carácter y que remitan un trabajo de ponencia relativo a los temas o subtemas</w:t>
      </w:r>
      <w:r w:rsidR="00782322" w:rsidRPr="009719C5">
        <w:rPr>
          <w:rFonts w:ascii="Arial" w:hAnsi="Arial" w:cs="Arial"/>
          <w:lang w:val="es-CO"/>
        </w:rPr>
        <w:t xml:space="preserve"> presentados </w:t>
      </w:r>
      <w:r w:rsidRPr="009719C5">
        <w:rPr>
          <w:rFonts w:ascii="Arial" w:hAnsi="Arial" w:cs="Arial"/>
          <w:lang w:val="es-CO"/>
        </w:rPr>
        <w:t xml:space="preserve"> </w:t>
      </w:r>
      <w:r w:rsidR="00782322" w:rsidRPr="009719C5">
        <w:rPr>
          <w:rFonts w:ascii="Arial" w:hAnsi="Arial" w:cs="Arial"/>
          <w:lang w:val="es-CO"/>
        </w:rPr>
        <w:t xml:space="preserve">por </w:t>
      </w:r>
      <w:r w:rsidRPr="009719C5">
        <w:rPr>
          <w:rFonts w:ascii="Arial" w:hAnsi="Arial" w:cs="Arial"/>
          <w:lang w:val="es-CO"/>
        </w:rPr>
        <w:t>el congreso</w:t>
      </w:r>
      <w:r w:rsidR="00782322" w:rsidRPr="009719C5">
        <w:rPr>
          <w:rFonts w:ascii="Arial" w:hAnsi="Arial" w:cs="Arial"/>
          <w:lang w:val="es-CO"/>
        </w:rPr>
        <w:t xml:space="preserve"> y</w:t>
      </w:r>
      <w:r w:rsidRPr="009719C5">
        <w:rPr>
          <w:rFonts w:ascii="Arial" w:hAnsi="Arial" w:cs="Arial"/>
          <w:lang w:val="es-CO"/>
        </w:rPr>
        <w:t>, que fuera aprobado por el Comité Científico</w:t>
      </w:r>
      <w:r w:rsidR="002E6D81" w:rsidRPr="009719C5">
        <w:rPr>
          <w:rFonts w:ascii="Arial" w:hAnsi="Arial" w:cs="Arial"/>
          <w:lang w:val="es-CO"/>
        </w:rPr>
        <w:t xml:space="preserve">. </w:t>
      </w:r>
      <w:r w:rsidR="00455BFF" w:rsidRPr="009719C5">
        <w:rPr>
          <w:rFonts w:ascii="Arial" w:hAnsi="Arial" w:cs="Arial"/>
          <w:lang w:val="es-CO"/>
        </w:rPr>
        <w:t xml:space="preserve">La </w:t>
      </w:r>
      <w:r w:rsidR="00455BFF" w:rsidRPr="000D0CA3">
        <w:rPr>
          <w:rFonts w:ascii="Arial" w:hAnsi="Arial" w:cs="Arial"/>
          <w:bCs/>
          <w:color w:val="000000" w:themeColor="text1"/>
        </w:rPr>
        <w:t>extensión podrá ser como mínimo de 5 páginas y un máximo de 10</w:t>
      </w:r>
      <w:r w:rsidR="00455BFF">
        <w:rPr>
          <w:rFonts w:ascii="Arial" w:hAnsi="Arial" w:cs="Arial"/>
          <w:bCs/>
          <w:color w:val="000000" w:themeColor="text1"/>
        </w:rPr>
        <w:t xml:space="preserve">. </w:t>
      </w:r>
      <w:r w:rsidR="00455BFF" w:rsidRPr="000D0CA3">
        <w:rPr>
          <w:rFonts w:ascii="Arial" w:hAnsi="Arial" w:cs="Arial"/>
          <w:bCs/>
          <w:color w:val="000000" w:themeColor="text1"/>
        </w:rPr>
        <w:t xml:space="preserve">Serán defendidas públicamente en el Panel de Ponencias, en un tiempo máximo de 8 minutos, previéndose hasta 2 minutos adicionales para comentarios y debate. </w:t>
      </w:r>
      <w:r w:rsidR="00B85004" w:rsidRPr="000D0CA3">
        <w:rPr>
          <w:rFonts w:ascii="Arial" w:hAnsi="Arial" w:cs="Arial"/>
          <w:bCs/>
          <w:color w:val="000000" w:themeColor="text1"/>
        </w:rPr>
        <w:t>Se entregará un certificado a los autores de los trabajos que resultaren seleccionados.</w:t>
      </w:r>
      <w:r w:rsidR="00B6279B" w:rsidRPr="009719C5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9719C5" w:rsidRDefault="009719C5" w:rsidP="009719C5">
      <w:pPr>
        <w:pStyle w:val="Sinespaciado"/>
        <w:rPr>
          <w:rFonts w:cs="Arial"/>
          <w:b/>
          <w:szCs w:val="24"/>
          <w:lang w:val="es-CO"/>
        </w:rPr>
      </w:pPr>
    </w:p>
    <w:p w:rsidR="004E2318" w:rsidRPr="009719C5" w:rsidRDefault="00330499" w:rsidP="009719C5">
      <w:pPr>
        <w:pStyle w:val="Sinespaciado"/>
        <w:rPr>
          <w:rFonts w:cs="Arial"/>
          <w:szCs w:val="24"/>
          <w:lang w:val="es-CO"/>
        </w:rPr>
      </w:pPr>
      <w:r w:rsidRPr="00FA57BB">
        <w:rPr>
          <w:rFonts w:cs="Arial"/>
          <w:b/>
          <w:szCs w:val="24"/>
          <w:lang w:val="es-CO"/>
        </w:rPr>
        <w:lastRenderedPageBreak/>
        <w:t xml:space="preserve">Artículo </w:t>
      </w:r>
      <w:r w:rsidR="00B85004" w:rsidRPr="00FA57BB">
        <w:rPr>
          <w:rFonts w:cs="Arial"/>
          <w:b/>
          <w:szCs w:val="24"/>
          <w:lang w:val="es-CO"/>
        </w:rPr>
        <w:t>6</w:t>
      </w:r>
      <w:r w:rsidRPr="009719C5">
        <w:rPr>
          <w:rFonts w:cs="Arial"/>
          <w:b/>
          <w:szCs w:val="24"/>
          <w:lang w:val="es-CO"/>
        </w:rPr>
        <w:t>.</w:t>
      </w:r>
      <w:r w:rsidRPr="009719C5">
        <w:rPr>
          <w:rFonts w:cs="Arial"/>
          <w:szCs w:val="24"/>
          <w:lang w:val="es-CO"/>
        </w:rPr>
        <w:t xml:space="preserve"> </w:t>
      </w:r>
      <w:r w:rsidR="00782322" w:rsidRPr="009719C5">
        <w:rPr>
          <w:rFonts w:cs="Arial"/>
          <w:szCs w:val="24"/>
          <w:u w:val="single"/>
          <w:lang w:val="es-CO"/>
        </w:rPr>
        <w:t>Panelistas y Conferencistas:</w:t>
      </w:r>
      <w:r w:rsidR="00782322" w:rsidRPr="00FA57BB">
        <w:rPr>
          <w:rFonts w:cs="Arial"/>
          <w:szCs w:val="24"/>
          <w:lang w:val="es-CO"/>
        </w:rPr>
        <w:t xml:space="preserve"> </w:t>
      </w:r>
      <w:r w:rsidRPr="00FA57BB">
        <w:rPr>
          <w:rFonts w:cs="Arial"/>
          <w:szCs w:val="24"/>
          <w:lang w:val="es-CO"/>
        </w:rPr>
        <w:t>Participarán en las categorías enunciadas en los numerales c) a e)</w:t>
      </w:r>
      <w:r w:rsidR="004E2318" w:rsidRPr="009719C5">
        <w:rPr>
          <w:rFonts w:cs="Arial"/>
          <w:szCs w:val="24"/>
          <w:lang w:val="es-CO"/>
        </w:rPr>
        <w:t xml:space="preserve"> aquellos especialistas en la materia convocados al efecto por el Comité Organizador del congreso, y que hayan prestado su consentimiento.</w:t>
      </w:r>
      <w:r w:rsidR="007432C7" w:rsidRPr="009719C5">
        <w:rPr>
          <w:rFonts w:cs="Arial"/>
          <w:szCs w:val="24"/>
          <w:lang w:val="es-CO"/>
        </w:rPr>
        <w:t xml:space="preserve"> </w:t>
      </w:r>
      <w:r w:rsidR="00455BFF" w:rsidRPr="009719C5">
        <w:rPr>
          <w:rFonts w:cs="Arial"/>
          <w:szCs w:val="24"/>
          <w:lang w:val="es-CO"/>
        </w:rPr>
        <w:t>Deberán</w:t>
      </w:r>
      <w:r w:rsidR="00B6279B" w:rsidRPr="009719C5">
        <w:rPr>
          <w:rFonts w:cs="Arial"/>
          <w:szCs w:val="24"/>
          <w:lang w:val="es-CO"/>
        </w:rPr>
        <w:t xml:space="preserve"> presentar un trabajo y </w:t>
      </w:r>
      <w:r w:rsidR="00B6279B" w:rsidRPr="000D0CA3">
        <w:rPr>
          <w:rFonts w:cs="Arial"/>
          <w:bCs/>
          <w:color w:val="000000" w:themeColor="text1"/>
          <w:szCs w:val="24"/>
        </w:rPr>
        <w:t>su extensión podrá ser como mínimo de 10 páginas y un máximo de 20</w:t>
      </w:r>
      <w:r w:rsidR="009719C5" w:rsidRPr="000D0CA3">
        <w:rPr>
          <w:rFonts w:cs="Arial"/>
          <w:bCs/>
          <w:color w:val="000000" w:themeColor="text1"/>
          <w:szCs w:val="24"/>
        </w:rPr>
        <w:t>.</w:t>
      </w:r>
      <w:r w:rsidR="009719C5">
        <w:rPr>
          <w:rFonts w:cs="Arial"/>
          <w:b/>
          <w:bCs/>
          <w:color w:val="000000" w:themeColor="text1"/>
          <w:szCs w:val="24"/>
        </w:rPr>
        <w:t xml:space="preserve"> </w:t>
      </w:r>
      <w:r w:rsidR="00B85004" w:rsidRPr="00FA57BB">
        <w:rPr>
          <w:rFonts w:cs="Arial"/>
          <w:szCs w:val="24"/>
          <w:lang w:val="es-CO"/>
        </w:rPr>
        <w:t>Los panelistas</w:t>
      </w:r>
      <w:r w:rsidR="00B85004" w:rsidRPr="009719C5">
        <w:rPr>
          <w:rFonts w:cs="Arial"/>
          <w:szCs w:val="24"/>
          <w:lang w:val="es-CO"/>
        </w:rPr>
        <w:t xml:space="preserve"> tendrán a su cargo la exposición del tema estipulado, con una extensión aproximada de 15 minutos. Los expositores a cargo de las conferencias magistrales desarrollarán el tema pertinente con una extensión aproximada de 25 minutos.</w:t>
      </w:r>
    </w:p>
    <w:p w:rsidR="004E2318" w:rsidRPr="009719C5" w:rsidRDefault="004E2318" w:rsidP="009719C5">
      <w:pPr>
        <w:pStyle w:val="Sinespaciado"/>
        <w:rPr>
          <w:rFonts w:cs="Arial"/>
          <w:szCs w:val="24"/>
          <w:lang w:val="es-CO"/>
        </w:rPr>
      </w:pPr>
    </w:p>
    <w:p w:rsidR="004E2318" w:rsidRPr="009719C5" w:rsidRDefault="004E2318" w:rsidP="009719C5">
      <w:pPr>
        <w:pStyle w:val="Sinespaciado"/>
        <w:rPr>
          <w:rFonts w:cs="Arial"/>
          <w:szCs w:val="24"/>
          <w:lang w:val="es-CO"/>
        </w:rPr>
      </w:pPr>
      <w:r w:rsidRPr="009719C5">
        <w:rPr>
          <w:rFonts w:cs="Arial"/>
          <w:b/>
          <w:szCs w:val="24"/>
          <w:lang w:val="es-CO"/>
        </w:rPr>
        <w:t xml:space="preserve">Artículo </w:t>
      </w:r>
      <w:r w:rsidR="00B85004" w:rsidRPr="009719C5">
        <w:rPr>
          <w:rFonts w:cs="Arial"/>
          <w:b/>
          <w:szCs w:val="24"/>
          <w:lang w:val="es-CO"/>
        </w:rPr>
        <w:t>7</w:t>
      </w:r>
      <w:r w:rsidRPr="009719C5">
        <w:rPr>
          <w:rFonts w:cs="Arial"/>
          <w:b/>
          <w:szCs w:val="24"/>
          <w:lang w:val="es-CO"/>
        </w:rPr>
        <w:t>.</w:t>
      </w:r>
      <w:r w:rsidRPr="009719C5">
        <w:rPr>
          <w:rFonts w:cs="Arial"/>
          <w:szCs w:val="24"/>
          <w:lang w:val="es-CO"/>
        </w:rPr>
        <w:t xml:space="preserve"> </w:t>
      </w:r>
      <w:r w:rsidR="00782322" w:rsidRPr="009719C5">
        <w:rPr>
          <w:rFonts w:cs="Arial"/>
          <w:szCs w:val="24"/>
          <w:u w:val="single"/>
          <w:lang w:val="es-CO"/>
        </w:rPr>
        <w:t>Presidentes:</w:t>
      </w:r>
      <w:r w:rsidR="00782322" w:rsidRPr="00FA57BB">
        <w:rPr>
          <w:rFonts w:cs="Arial"/>
          <w:szCs w:val="24"/>
          <w:lang w:val="es-CO"/>
        </w:rPr>
        <w:t xml:space="preserve"> </w:t>
      </w:r>
      <w:r w:rsidRPr="00FA57BB">
        <w:rPr>
          <w:rFonts w:cs="Arial"/>
          <w:szCs w:val="24"/>
          <w:lang w:val="es-CO"/>
        </w:rPr>
        <w:t>Los presidentes podrán tener a su cargo, optativamente, el desarrollo de una exposición de aproximadamente 15 minutos relativa a la temática, al inicio del panel</w:t>
      </w:r>
      <w:r w:rsidR="00782322" w:rsidRPr="009719C5">
        <w:rPr>
          <w:rFonts w:cs="Arial"/>
          <w:szCs w:val="24"/>
          <w:lang w:val="es-CO"/>
        </w:rPr>
        <w:t xml:space="preserve"> y al final</w:t>
      </w:r>
      <w:r w:rsidRPr="009719C5">
        <w:rPr>
          <w:rFonts w:cs="Arial"/>
          <w:szCs w:val="24"/>
          <w:lang w:val="es-CO"/>
        </w:rPr>
        <w:t>.</w:t>
      </w:r>
    </w:p>
    <w:p w:rsidR="004E2318" w:rsidRPr="009719C5" w:rsidRDefault="004E2318" w:rsidP="009719C5">
      <w:pPr>
        <w:pStyle w:val="Sinespaciado"/>
        <w:rPr>
          <w:rFonts w:cs="Arial"/>
          <w:szCs w:val="24"/>
          <w:lang w:val="es-CO"/>
        </w:rPr>
      </w:pPr>
    </w:p>
    <w:p w:rsidR="00CA4F25" w:rsidRPr="009719C5" w:rsidRDefault="004E2318" w:rsidP="009719C5">
      <w:pPr>
        <w:pStyle w:val="Sinespaciado"/>
        <w:rPr>
          <w:rFonts w:cs="Arial"/>
          <w:szCs w:val="24"/>
          <w:lang w:val="es-CO"/>
        </w:rPr>
      </w:pPr>
      <w:r w:rsidRPr="009719C5">
        <w:rPr>
          <w:rFonts w:cs="Arial"/>
          <w:b/>
          <w:szCs w:val="24"/>
          <w:lang w:val="es-CO"/>
        </w:rPr>
        <w:t xml:space="preserve">Artículo </w:t>
      </w:r>
      <w:r w:rsidR="00B85004" w:rsidRPr="009719C5">
        <w:rPr>
          <w:rFonts w:cs="Arial"/>
          <w:b/>
          <w:szCs w:val="24"/>
          <w:lang w:val="es-CO"/>
        </w:rPr>
        <w:t>8</w:t>
      </w:r>
      <w:r w:rsidRPr="009719C5">
        <w:rPr>
          <w:rFonts w:cs="Arial"/>
          <w:b/>
          <w:szCs w:val="24"/>
          <w:lang w:val="es-CO"/>
        </w:rPr>
        <w:t>.</w:t>
      </w:r>
      <w:r w:rsidRPr="009719C5">
        <w:rPr>
          <w:rFonts w:cs="Arial"/>
          <w:szCs w:val="24"/>
          <w:lang w:val="es-CO"/>
        </w:rPr>
        <w:t xml:space="preserve"> </w:t>
      </w:r>
      <w:r w:rsidR="00782322" w:rsidRPr="009719C5">
        <w:rPr>
          <w:rFonts w:cs="Arial"/>
          <w:szCs w:val="24"/>
          <w:u w:val="single"/>
          <w:lang w:val="es-CO"/>
        </w:rPr>
        <w:t>Secretarios:</w:t>
      </w:r>
      <w:r w:rsidR="00782322" w:rsidRPr="00FA57BB">
        <w:rPr>
          <w:rFonts w:cs="Arial"/>
          <w:szCs w:val="24"/>
          <w:lang w:val="es-CO"/>
        </w:rPr>
        <w:t xml:space="preserve"> </w:t>
      </w:r>
      <w:r w:rsidRPr="00FA57BB">
        <w:rPr>
          <w:rFonts w:cs="Arial"/>
          <w:szCs w:val="24"/>
          <w:lang w:val="es-CO"/>
        </w:rPr>
        <w:t xml:space="preserve">Los secretarios tendrán a su cargo la </w:t>
      </w:r>
      <w:r w:rsidR="00645018" w:rsidRPr="009719C5">
        <w:rPr>
          <w:rFonts w:cs="Arial"/>
          <w:szCs w:val="24"/>
          <w:lang w:val="es-CO"/>
        </w:rPr>
        <w:t>presentación</w:t>
      </w:r>
      <w:r w:rsidRPr="009719C5">
        <w:rPr>
          <w:rFonts w:cs="Arial"/>
          <w:szCs w:val="24"/>
          <w:lang w:val="es-CO"/>
        </w:rPr>
        <w:t xml:space="preserve"> de los miembros del panel, la verificación de los aspecto</w:t>
      </w:r>
      <w:r w:rsidR="00645018" w:rsidRPr="009719C5">
        <w:rPr>
          <w:rFonts w:cs="Arial"/>
          <w:szCs w:val="24"/>
          <w:lang w:val="es-CO"/>
        </w:rPr>
        <w:t>s</w:t>
      </w:r>
      <w:r w:rsidRPr="009719C5">
        <w:rPr>
          <w:rFonts w:cs="Arial"/>
          <w:szCs w:val="24"/>
          <w:lang w:val="es-CO"/>
        </w:rPr>
        <w:t xml:space="preserve"> </w:t>
      </w:r>
      <w:r w:rsidR="00645018" w:rsidRPr="009719C5">
        <w:rPr>
          <w:rFonts w:cs="Arial"/>
          <w:szCs w:val="24"/>
          <w:lang w:val="es-CO"/>
        </w:rPr>
        <w:t>temporales</w:t>
      </w:r>
      <w:r w:rsidRPr="009719C5">
        <w:rPr>
          <w:rFonts w:cs="Arial"/>
          <w:szCs w:val="24"/>
          <w:lang w:val="es-CO"/>
        </w:rPr>
        <w:t xml:space="preserve"> y </w:t>
      </w:r>
      <w:r w:rsidR="00CA4F25" w:rsidRPr="009719C5">
        <w:rPr>
          <w:rFonts w:cs="Arial"/>
          <w:szCs w:val="24"/>
          <w:lang w:val="es-CO"/>
        </w:rPr>
        <w:t xml:space="preserve">breve reflexión final sobre la temática del panel. En caso de ausencia del Vicepresidente el Secretario </w:t>
      </w:r>
      <w:r w:rsidR="00E45227" w:rsidRPr="009719C5">
        <w:rPr>
          <w:rFonts w:cs="Arial"/>
          <w:szCs w:val="24"/>
          <w:lang w:val="es-CO"/>
        </w:rPr>
        <w:t>efectuará</w:t>
      </w:r>
      <w:r w:rsidR="00CA4F25" w:rsidRPr="009719C5">
        <w:rPr>
          <w:rFonts w:cs="Arial"/>
          <w:szCs w:val="24"/>
          <w:lang w:val="es-CO"/>
        </w:rPr>
        <w:t xml:space="preserve"> dicho rol.  </w:t>
      </w:r>
      <w:r w:rsidR="00E6645B">
        <w:rPr>
          <w:rFonts w:cs="Arial"/>
          <w:szCs w:val="24"/>
          <w:lang w:val="es-CO"/>
        </w:rPr>
        <w:t xml:space="preserve">Una vez finalizado el panel deberá presentar un resumen de los temas y las recomendaciones desarrolladas en las diferentes exposiciones. </w:t>
      </w:r>
    </w:p>
    <w:p w:rsidR="00CA4F25" w:rsidRPr="009719C5" w:rsidRDefault="00CA4F25" w:rsidP="009719C5">
      <w:pPr>
        <w:pStyle w:val="Sinespaciado"/>
        <w:rPr>
          <w:rFonts w:cs="Arial"/>
          <w:szCs w:val="24"/>
          <w:lang w:val="es-CO"/>
        </w:rPr>
      </w:pPr>
    </w:p>
    <w:p w:rsidR="0054531D" w:rsidRPr="009719C5" w:rsidRDefault="00E45227" w:rsidP="009719C5">
      <w:pPr>
        <w:pStyle w:val="Sinespaciado"/>
        <w:rPr>
          <w:rFonts w:cs="Arial"/>
          <w:szCs w:val="24"/>
          <w:lang w:val="es-CO"/>
        </w:rPr>
      </w:pPr>
      <w:r w:rsidRPr="009719C5">
        <w:rPr>
          <w:rFonts w:cs="Arial"/>
          <w:b/>
          <w:szCs w:val="24"/>
          <w:lang w:val="es-CO"/>
        </w:rPr>
        <w:t>Artículo</w:t>
      </w:r>
      <w:r w:rsidR="00CA4F25" w:rsidRPr="009719C5">
        <w:rPr>
          <w:rFonts w:cs="Arial"/>
          <w:b/>
          <w:szCs w:val="24"/>
          <w:lang w:val="es-CO"/>
        </w:rPr>
        <w:t xml:space="preserve"> </w:t>
      </w:r>
      <w:r w:rsidR="00B85004" w:rsidRPr="00FA57BB">
        <w:rPr>
          <w:rFonts w:cs="Arial"/>
          <w:b/>
          <w:szCs w:val="24"/>
          <w:lang w:val="es-CO"/>
        </w:rPr>
        <w:t>9</w:t>
      </w:r>
      <w:r w:rsidR="00CA4F25" w:rsidRPr="009719C5">
        <w:rPr>
          <w:rFonts w:cs="Arial"/>
          <w:b/>
          <w:szCs w:val="24"/>
          <w:lang w:val="es-CO"/>
        </w:rPr>
        <w:t>.</w:t>
      </w:r>
      <w:r w:rsidR="00CA4F25" w:rsidRPr="00FA57BB">
        <w:rPr>
          <w:rFonts w:cs="Arial"/>
          <w:szCs w:val="24"/>
          <w:lang w:val="es-CO"/>
        </w:rPr>
        <w:t xml:space="preserve"> </w:t>
      </w:r>
      <w:r w:rsidR="00782322" w:rsidRPr="009719C5">
        <w:rPr>
          <w:rFonts w:cs="Arial"/>
          <w:szCs w:val="24"/>
          <w:u w:val="single"/>
          <w:lang w:val="es-CO"/>
        </w:rPr>
        <w:t>Vicepresidente:</w:t>
      </w:r>
      <w:r w:rsidR="00782322" w:rsidRPr="00FA57BB">
        <w:rPr>
          <w:rFonts w:cs="Arial"/>
          <w:szCs w:val="24"/>
          <w:lang w:val="es-CO"/>
        </w:rPr>
        <w:t xml:space="preserve"> </w:t>
      </w:r>
      <w:r w:rsidR="00CA4F25" w:rsidRPr="00FA57BB">
        <w:rPr>
          <w:rFonts w:cs="Arial"/>
          <w:szCs w:val="24"/>
          <w:lang w:val="es-CO"/>
        </w:rPr>
        <w:t xml:space="preserve">Los Vicepresidente deberán expresar </w:t>
      </w:r>
      <w:r w:rsidR="00782322" w:rsidRPr="009719C5">
        <w:rPr>
          <w:rFonts w:cs="Arial"/>
          <w:szCs w:val="24"/>
          <w:lang w:val="es-CO"/>
        </w:rPr>
        <w:t xml:space="preserve">opiniones, de aproximadamente 10 minutos, al finalizar el panel antes de las conclusiones del </w:t>
      </w:r>
      <w:r w:rsidR="00455BFF" w:rsidRPr="009719C5">
        <w:rPr>
          <w:rFonts w:cs="Arial"/>
          <w:szCs w:val="24"/>
          <w:lang w:val="es-CO"/>
        </w:rPr>
        <w:t xml:space="preserve">presidente. </w:t>
      </w:r>
    </w:p>
    <w:p w:rsidR="00645018" w:rsidRPr="009719C5" w:rsidRDefault="00645018" w:rsidP="009719C5">
      <w:pPr>
        <w:pStyle w:val="Sinespaciado"/>
        <w:rPr>
          <w:rFonts w:cs="Arial"/>
          <w:szCs w:val="24"/>
          <w:lang w:val="es-CO"/>
        </w:rPr>
      </w:pPr>
    </w:p>
    <w:p w:rsidR="002302D1" w:rsidRPr="009719C5" w:rsidRDefault="00645018" w:rsidP="009719C5">
      <w:pPr>
        <w:pStyle w:val="Sinespaciado"/>
        <w:rPr>
          <w:rFonts w:cs="Arial"/>
          <w:szCs w:val="24"/>
          <w:lang w:val="es-CO"/>
        </w:rPr>
      </w:pPr>
      <w:r w:rsidRPr="009719C5">
        <w:rPr>
          <w:rFonts w:cs="Arial"/>
          <w:b/>
          <w:szCs w:val="24"/>
          <w:lang w:val="es-CO"/>
        </w:rPr>
        <w:t xml:space="preserve">Artículo </w:t>
      </w:r>
      <w:r w:rsidR="00CA4F25" w:rsidRPr="009719C5">
        <w:rPr>
          <w:rFonts w:cs="Arial"/>
          <w:b/>
          <w:szCs w:val="24"/>
          <w:lang w:val="es-CO"/>
        </w:rPr>
        <w:t>1</w:t>
      </w:r>
      <w:r w:rsidR="00B85004" w:rsidRPr="009719C5">
        <w:rPr>
          <w:rFonts w:cs="Arial"/>
          <w:b/>
          <w:szCs w:val="24"/>
          <w:lang w:val="es-CO"/>
        </w:rPr>
        <w:t>0</w:t>
      </w:r>
      <w:r w:rsidRPr="009719C5">
        <w:rPr>
          <w:rFonts w:cs="Arial"/>
          <w:b/>
          <w:szCs w:val="24"/>
          <w:lang w:val="es-CO"/>
        </w:rPr>
        <w:t>.</w:t>
      </w:r>
      <w:r w:rsidR="002302D1" w:rsidRPr="009719C5">
        <w:rPr>
          <w:rFonts w:cs="Arial"/>
          <w:szCs w:val="24"/>
          <w:lang w:val="es-CO"/>
        </w:rPr>
        <w:t xml:space="preserve"> </w:t>
      </w:r>
      <w:r w:rsidR="002302D1" w:rsidRPr="009719C5">
        <w:rPr>
          <w:rFonts w:cs="Arial"/>
          <w:szCs w:val="24"/>
          <w:u w:val="single"/>
          <w:lang w:val="es-CO"/>
        </w:rPr>
        <w:t>Comité científico</w:t>
      </w:r>
      <w:r w:rsidR="002302D1" w:rsidRPr="009719C5">
        <w:rPr>
          <w:rFonts w:cs="Arial"/>
          <w:szCs w:val="24"/>
          <w:lang w:val="es-CO"/>
        </w:rPr>
        <w:t>:</w:t>
      </w:r>
      <w:r w:rsidR="002302D1" w:rsidRPr="00FA57BB">
        <w:rPr>
          <w:rFonts w:cs="Arial"/>
          <w:szCs w:val="24"/>
          <w:lang w:val="es-CO"/>
        </w:rPr>
        <w:t xml:space="preserve"> </w:t>
      </w:r>
      <w:r w:rsidR="00782322" w:rsidRPr="00FA57BB">
        <w:rPr>
          <w:rFonts w:cs="Arial"/>
          <w:szCs w:val="24"/>
          <w:lang w:val="es-CO"/>
        </w:rPr>
        <w:t xml:space="preserve">El Comité </w:t>
      </w:r>
      <w:r w:rsidR="00E45227" w:rsidRPr="009719C5">
        <w:rPr>
          <w:rFonts w:cs="Arial"/>
          <w:szCs w:val="24"/>
          <w:lang w:val="es-CO"/>
        </w:rPr>
        <w:t>Científico</w:t>
      </w:r>
      <w:r w:rsidR="00782322" w:rsidRPr="009719C5">
        <w:rPr>
          <w:rFonts w:cs="Arial"/>
          <w:szCs w:val="24"/>
          <w:lang w:val="es-CO"/>
        </w:rPr>
        <w:t xml:space="preserve"> </w:t>
      </w:r>
      <w:r w:rsidR="002302D1" w:rsidRPr="009719C5">
        <w:rPr>
          <w:rFonts w:cs="Arial"/>
          <w:szCs w:val="24"/>
          <w:lang w:val="es-CO"/>
        </w:rPr>
        <w:t xml:space="preserve">es el </w:t>
      </w:r>
      <w:r w:rsidR="00782322" w:rsidRPr="009719C5">
        <w:rPr>
          <w:rFonts w:cs="Arial"/>
          <w:szCs w:val="24"/>
          <w:lang w:val="es-CO"/>
        </w:rPr>
        <w:t xml:space="preserve">órgano </w:t>
      </w:r>
      <w:r w:rsidR="002302D1" w:rsidRPr="009719C5">
        <w:rPr>
          <w:rFonts w:cs="Arial"/>
          <w:szCs w:val="24"/>
          <w:lang w:val="es-CO"/>
        </w:rPr>
        <w:t xml:space="preserve">encargado de la aprobación </w:t>
      </w:r>
      <w:r w:rsidR="002D4C16" w:rsidRPr="009719C5">
        <w:rPr>
          <w:rFonts w:cs="Arial"/>
          <w:szCs w:val="24"/>
          <w:lang w:val="es-CO"/>
        </w:rPr>
        <w:t xml:space="preserve">de las ponencias y temas de los respectivos paneles. </w:t>
      </w:r>
      <w:r w:rsidR="00E45227" w:rsidRPr="009719C5">
        <w:rPr>
          <w:rFonts w:cs="Arial"/>
          <w:szCs w:val="24"/>
          <w:lang w:val="es-CO"/>
        </w:rPr>
        <w:t xml:space="preserve">Además de seleccionar las presentaciones más importantes para su publicación </w:t>
      </w:r>
    </w:p>
    <w:p w:rsidR="00CA4F25" w:rsidRPr="009719C5" w:rsidRDefault="00CA4F25" w:rsidP="009719C5">
      <w:pPr>
        <w:pStyle w:val="Sinespaciado"/>
        <w:rPr>
          <w:rFonts w:cs="Arial"/>
          <w:szCs w:val="24"/>
          <w:lang w:val="es-CO"/>
        </w:rPr>
      </w:pPr>
    </w:p>
    <w:p w:rsidR="002302D1" w:rsidRDefault="002302D1" w:rsidP="009719C5">
      <w:pPr>
        <w:pStyle w:val="Sinespaciado"/>
        <w:rPr>
          <w:rFonts w:cs="Arial"/>
          <w:szCs w:val="24"/>
          <w:lang w:val="es-CO"/>
        </w:rPr>
      </w:pPr>
      <w:r w:rsidRPr="009719C5">
        <w:rPr>
          <w:rFonts w:cs="Arial"/>
          <w:b/>
          <w:szCs w:val="24"/>
          <w:lang w:val="es-CO"/>
        </w:rPr>
        <w:t xml:space="preserve">Artículo </w:t>
      </w:r>
      <w:r w:rsidR="00CA4F25" w:rsidRPr="009719C5">
        <w:rPr>
          <w:rFonts w:cs="Arial"/>
          <w:b/>
          <w:szCs w:val="24"/>
          <w:lang w:val="es-CO"/>
        </w:rPr>
        <w:t>1</w:t>
      </w:r>
      <w:r w:rsidR="00B85004" w:rsidRPr="009719C5">
        <w:rPr>
          <w:rFonts w:cs="Arial"/>
          <w:b/>
          <w:szCs w:val="24"/>
          <w:lang w:val="es-CO"/>
        </w:rPr>
        <w:t>1</w:t>
      </w:r>
      <w:r w:rsidRPr="009719C5">
        <w:rPr>
          <w:rFonts w:cs="Arial"/>
          <w:b/>
          <w:szCs w:val="24"/>
          <w:lang w:val="es-CO"/>
        </w:rPr>
        <w:t>.</w:t>
      </w:r>
      <w:r w:rsidRPr="009719C5">
        <w:rPr>
          <w:rFonts w:cs="Arial"/>
          <w:szCs w:val="24"/>
          <w:lang w:val="es-CO"/>
        </w:rPr>
        <w:t xml:space="preserve"> </w:t>
      </w:r>
      <w:r w:rsidR="004A550A" w:rsidRPr="009719C5">
        <w:rPr>
          <w:rFonts w:cs="Arial"/>
          <w:szCs w:val="24"/>
          <w:u w:val="single"/>
          <w:lang w:val="es-CO"/>
        </w:rPr>
        <w:t>Mapping o debate:</w:t>
      </w:r>
      <w:r w:rsidR="004A550A" w:rsidRPr="00FA57BB">
        <w:rPr>
          <w:rFonts w:cs="Arial"/>
          <w:szCs w:val="24"/>
          <w:lang w:val="es-CO"/>
        </w:rPr>
        <w:t xml:space="preserve"> </w:t>
      </w:r>
      <w:r w:rsidR="00782322" w:rsidRPr="00FA57BB">
        <w:rPr>
          <w:rFonts w:cs="Arial"/>
          <w:szCs w:val="24"/>
          <w:lang w:val="es-CO"/>
        </w:rPr>
        <w:t xml:space="preserve">Los Mapping, </w:t>
      </w:r>
      <w:r w:rsidR="004A550A" w:rsidRPr="009719C5">
        <w:rPr>
          <w:rFonts w:cs="Arial"/>
          <w:szCs w:val="24"/>
          <w:lang w:val="es-CO"/>
        </w:rPr>
        <w:t>estará integrado por tres personas y un moderador, en el cual se discutirá un tema de actualidad en un tiempo máximo de 45 minutos</w:t>
      </w:r>
      <w:r w:rsidR="0093765F" w:rsidRPr="009719C5">
        <w:rPr>
          <w:rFonts w:cs="Arial"/>
          <w:szCs w:val="24"/>
          <w:lang w:val="es-CO"/>
        </w:rPr>
        <w:t>. D</w:t>
      </w:r>
      <w:r w:rsidR="004A550A" w:rsidRPr="009719C5">
        <w:rPr>
          <w:rFonts w:cs="Arial"/>
          <w:szCs w:val="24"/>
          <w:lang w:val="es-CO"/>
        </w:rPr>
        <w:t xml:space="preserve">icho tiempo se distribuirá de la </w:t>
      </w:r>
      <w:r w:rsidR="0093765F" w:rsidRPr="009719C5">
        <w:rPr>
          <w:rFonts w:cs="Arial"/>
          <w:szCs w:val="24"/>
          <w:lang w:val="es-CO"/>
        </w:rPr>
        <w:t>siguiente</w:t>
      </w:r>
      <w:r w:rsidR="004A550A" w:rsidRPr="009719C5">
        <w:rPr>
          <w:rFonts w:cs="Arial"/>
          <w:szCs w:val="24"/>
          <w:lang w:val="es-CO"/>
        </w:rPr>
        <w:t xml:space="preserve"> manera: 5 minutos de introducción y presentación </w:t>
      </w:r>
      <w:r w:rsidR="0093765F" w:rsidRPr="009719C5">
        <w:rPr>
          <w:rFonts w:cs="Arial"/>
          <w:szCs w:val="24"/>
          <w:lang w:val="es-CO"/>
        </w:rPr>
        <w:t>del tema a discutir,</w:t>
      </w:r>
      <w:r w:rsidR="004A550A" w:rsidRPr="009719C5">
        <w:rPr>
          <w:rFonts w:cs="Arial"/>
          <w:szCs w:val="24"/>
          <w:lang w:val="es-CO"/>
        </w:rPr>
        <w:t xml:space="preserve"> 30 minutos de discusión y 10 minutos de conclusiones.</w:t>
      </w:r>
    </w:p>
    <w:p w:rsidR="009719C5" w:rsidRPr="009719C5" w:rsidRDefault="009719C5" w:rsidP="009719C5">
      <w:pPr>
        <w:pStyle w:val="Sinespaciado"/>
        <w:rPr>
          <w:rFonts w:cs="Arial"/>
          <w:b/>
          <w:szCs w:val="24"/>
          <w:lang w:val="es-CO"/>
        </w:rPr>
      </w:pPr>
    </w:p>
    <w:p w:rsidR="007432C7" w:rsidRPr="009719C5" w:rsidRDefault="002302D1" w:rsidP="009719C5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ind w:right="-20"/>
        <w:rPr>
          <w:rFonts w:cs="Arial"/>
          <w:szCs w:val="24"/>
          <w:lang w:val="es-CO"/>
        </w:rPr>
      </w:pPr>
      <w:r w:rsidRPr="009719C5">
        <w:rPr>
          <w:rFonts w:cs="Arial"/>
          <w:b/>
          <w:szCs w:val="24"/>
          <w:lang w:val="es-CO"/>
        </w:rPr>
        <w:t xml:space="preserve">Artículo </w:t>
      </w:r>
      <w:r w:rsidR="00CA4F25" w:rsidRPr="009719C5">
        <w:rPr>
          <w:rFonts w:cs="Arial"/>
          <w:b/>
          <w:szCs w:val="24"/>
          <w:lang w:val="es-CO"/>
        </w:rPr>
        <w:t>1</w:t>
      </w:r>
      <w:r w:rsidR="00B85004" w:rsidRPr="009719C5">
        <w:rPr>
          <w:rFonts w:cs="Arial"/>
          <w:b/>
          <w:szCs w:val="24"/>
          <w:lang w:val="es-CO"/>
        </w:rPr>
        <w:t>2</w:t>
      </w:r>
      <w:r w:rsidRPr="009719C5">
        <w:rPr>
          <w:rFonts w:cs="Arial"/>
          <w:b/>
          <w:szCs w:val="24"/>
          <w:lang w:val="es-CO"/>
        </w:rPr>
        <w:t>.</w:t>
      </w:r>
      <w:r w:rsidRPr="009719C5">
        <w:rPr>
          <w:rFonts w:cs="Arial"/>
          <w:szCs w:val="24"/>
          <w:lang w:val="es-CO"/>
        </w:rPr>
        <w:t xml:space="preserve"> </w:t>
      </w:r>
      <w:r w:rsidR="00FD5D77" w:rsidRPr="009719C5">
        <w:rPr>
          <w:rFonts w:cs="Arial"/>
          <w:szCs w:val="24"/>
          <w:u w:val="single"/>
          <w:lang w:val="es-CO"/>
        </w:rPr>
        <w:t>Temario:</w:t>
      </w:r>
      <w:r w:rsidR="00FD5D77" w:rsidRPr="00FA57BB">
        <w:rPr>
          <w:rFonts w:cs="Arial"/>
          <w:szCs w:val="24"/>
          <w:lang w:val="es-CO"/>
        </w:rPr>
        <w:t xml:space="preserve"> </w:t>
      </w:r>
      <w:r w:rsidR="007432C7" w:rsidRPr="00FA57BB">
        <w:rPr>
          <w:rFonts w:cs="Arial"/>
          <w:szCs w:val="24"/>
          <w:lang w:val="es-CO"/>
        </w:rPr>
        <w:t xml:space="preserve">Los ejes temáticos </w:t>
      </w:r>
      <w:r w:rsidR="007432C7" w:rsidRPr="009719C5">
        <w:rPr>
          <w:rFonts w:cs="Arial"/>
          <w:szCs w:val="24"/>
          <w:lang w:val="es-CO"/>
        </w:rPr>
        <w:t xml:space="preserve">de los expositores del b) al e) son los siguientes: </w:t>
      </w:r>
    </w:p>
    <w:p w:rsidR="007432C7" w:rsidRPr="00D1334F" w:rsidRDefault="007432C7" w:rsidP="009719C5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ind w:left="507" w:right="-20"/>
        <w:rPr>
          <w:rFonts w:cs="Arial"/>
          <w:color w:val="000000" w:themeColor="text1"/>
          <w:szCs w:val="24"/>
        </w:rPr>
      </w:pPr>
      <w:r w:rsidRPr="00F1507A">
        <w:rPr>
          <w:rFonts w:cs="Arial"/>
          <w:szCs w:val="24"/>
          <w:lang w:val="es-CO"/>
        </w:rPr>
        <w:t>I.</w:t>
      </w:r>
      <w:r w:rsidRPr="00F1507A">
        <w:rPr>
          <w:rFonts w:cs="Arial"/>
          <w:bCs/>
          <w:color w:val="414042"/>
          <w:szCs w:val="24"/>
        </w:rPr>
        <w:t>-</w:t>
      </w:r>
      <w:r w:rsidRPr="009719C5">
        <w:rPr>
          <w:rFonts w:cs="Arial"/>
          <w:b/>
          <w:bCs/>
          <w:color w:val="414042"/>
          <w:szCs w:val="24"/>
        </w:rPr>
        <w:t xml:space="preserve"> </w:t>
      </w:r>
      <w:r w:rsidR="009719C5" w:rsidRPr="00D1334F">
        <w:rPr>
          <w:rFonts w:cs="Arial"/>
          <w:bCs/>
          <w:i/>
          <w:color w:val="000000" w:themeColor="text1"/>
          <w:szCs w:val="24"/>
        </w:rPr>
        <w:t>Derecho constitucional</w:t>
      </w:r>
      <w:r w:rsidRPr="00D1334F">
        <w:rPr>
          <w:rFonts w:cs="Arial"/>
          <w:bCs/>
          <w:i/>
          <w:color w:val="000000" w:themeColor="text1"/>
          <w:spacing w:val="-24"/>
          <w:szCs w:val="24"/>
        </w:rPr>
        <w:t xml:space="preserve"> </w:t>
      </w:r>
      <w:r w:rsidR="009719C5" w:rsidRPr="00D1334F">
        <w:rPr>
          <w:rFonts w:cs="Arial"/>
          <w:bCs/>
          <w:i/>
          <w:color w:val="000000" w:themeColor="text1"/>
          <w:szCs w:val="24"/>
        </w:rPr>
        <w:t>judicial</w:t>
      </w:r>
      <w:r w:rsidRPr="00D1334F">
        <w:rPr>
          <w:rFonts w:cs="Arial"/>
          <w:bCs/>
          <w:color w:val="000000" w:themeColor="text1"/>
          <w:szCs w:val="24"/>
        </w:rPr>
        <w:t xml:space="preserve">. </w:t>
      </w:r>
      <w:r w:rsidRPr="00D1334F">
        <w:rPr>
          <w:rFonts w:cs="Arial"/>
          <w:color w:val="000000" w:themeColor="text1"/>
          <w:szCs w:val="24"/>
        </w:rPr>
        <w:t>Autonomía didáctica y funcional.</w:t>
      </w:r>
    </w:p>
    <w:p w:rsidR="007432C7" w:rsidRPr="00D1334F" w:rsidRDefault="007432C7" w:rsidP="009719C5">
      <w:pPr>
        <w:widowControl w:val="0"/>
        <w:autoSpaceDE w:val="0"/>
        <w:autoSpaceDN w:val="0"/>
        <w:adjustRightInd w:val="0"/>
        <w:spacing w:before="27" w:after="0"/>
        <w:ind w:left="888" w:right="-20"/>
        <w:rPr>
          <w:rFonts w:cs="Arial"/>
          <w:color w:val="000000" w:themeColor="text1"/>
          <w:szCs w:val="24"/>
        </w:rPr>
      </w:pPr>
      <w:r w:rsidRPr="00D1334F">
        <w:rPr>
          <w:rFonts w:cs="Arial"/>
          <w:color w:val="000000" w:themeColor="text1"/>
          <w:szCs w:val="24"/>
        </w:rPr>
        <w:t>Elementos teóricos y prácticos que la componen.</w:t>
      </w:r>
    </w:p>
    <w:p w:rsidR="007432C7" w:rsidRPr="00D1334F" w:rsidRDefault="007432C7" w:rsidP="009719C5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Arial"/>
          <w:color w:val="000000" w:themeColor="text1"/>
          <w:szCs w:val="24"/>
        </w:rPr>
      </w:pPr>
    </w:p>
    <w:p w:rsidR="007432C7" w:rsidRPr="00D1334F" w:rsidRDefault="007432C7" w:rsidP="009719C5">
      <w:pPr>
        <w:widowControl w:val="0"/>
        <w:autoSpaceDE w:val="0"/>
        <w:autoSpaceDN w:val="0"/>
        <w:adjustRightInd w:val="0"/>
        <w:spacing w:after="0" w:line="265" w:lineRule="auto"/>
        <w:ind w:left="888" w:right="424" w:hanging="381"/>
        <w:rPr>
          <w:rFonts w:cs="Arial"/>
          <w:color w:val="000000" w:themeColor="text1"/>
          <w:szCs w:val="24"/>
        </w:rPr>
      </w:pPr>
      <w:r w:rsidRPr="00D1334F">
        <w:rPr>
          <w:rFonts w:cs="Arial"/>
          <w:bCs/>
          <w:color w:val="000000" w:themeColor="text1"/>
          <w:szCs w:val="24"/>
        </w:rPr>
        <w:t xml:space="preserve">II.  </w:t>
      </w:r>
      <w:r w:rsidR="009719C5" w:rsidRPr="00D1334F">
        <w:rPr>
          <w:rFonts w:cs="Arial"/>
          <w:bCs/>
          <w:i/>
          <w:color w:val="000000" w:themeColor="text1"/>
          <w:szCs w:val="24"/>
        </w:rPr>
        <w:t>Organización judicial</w:t>
      </w:r>
      <w:r w:rsidRPr="00D1334F">
        <w:rPr>
          <w:rFonts w:cs="Arial"/>
          <w:bCs/>
          <w:i/>
          <w:color w:val="000000" w:themeColor="text1"/>
          <w:szCs w:val="24"/>
        </w:rPr>
        <w:t>.</w:t>
      </w:r>
      <w:r w:rsidRPr="00D1334F">
        <w:rPr>
          <w:rFonts w:cs="Arial"/>
          <w:bCs/>
          <w:color w:val="000000" w:themeColor="text1"/>
          <w:spacing w:val="-4"/>
          <w:szCs w:val="24"/>
        </w:rPr>
        <w:t xml:space="preserve"> </w:t>
      </w:r>
      <w:r w:rsidRPr="00D1334F">
        <w:rPr>
          <w:rFonts w:cs="Arial"/>
          <w:color w:val="000000" w:themeColor="text1"/>
          <w:spacing w:val="-8"/>
          <w:szCs w:val="24"/>
        </w:rPr>
        <w:t>T</w:t>
      </w:r>
      <w:r w:rsidRPr="00D1334F">
        <w:rPr>
          <w:rFonts w:cs="Arial"/>
          <w:color w:val="000000" w:themeColor="text1"/>
          <w:szCs w:val="24"/>
        </w:rPr>
        <w:t>ribunales</w:t>
      </w:r>
      <w:r w:rsidRPr="00D1334F">
        <w:rPr>
          <w:rFonts w:cs="Arial"/>
          <w:color w:val="000000" w:themeColor="text1"/>
          <w:spacing w:val="-1"/>
          <w:szCs w:val="24"/>
        </w:rPr>
        <w:t xml:space="preserve"> </w:t>
      </w:r>
      <w:r w:rsidRPr="00D1334F">
        <w:rPr>
          <w:rFonts w:cs="Arial"/>
          <w:color w:val="000000" w:themeColor="text1"/>
          <w:szCs w:val="24"/>
        </w:rPr>
        <w:t>o Cortes Constitucionales.</w:t>
      </w:r>
      <w:r w:rsidRPr="00D1334F">
        <w:rPr>
          <w:rFonts w:cs="Arial"/>
          <w:color w:val="000000" w:themeColor="text1"/>
          <w:spacing w:val="61"/>
          <w:szCs w:val="24"/>
        </w:rPr>
        <w:t xml:space="preserve"> </w:t>
      </w:r>
      <w:r w:rsidRPr="00D1334F">
        <w:rPr>
          <w:rFonts w:cs="Arial"/>
          <w:color w:val="000000" w:themeColor="text1"/>
          <w:szCs w:val="24"/>
        </w:rPr>
        <w:t>El Federalismo, el Unitarismo Judicial y los Sistemas Mixtos.</w:t>
      </w:r>
    </w:p>
    <w:p w:rsidR="007432C7" w:rsidRPr="00D1334F" w:rsidRDefault="007432C7" w:rsidP="009719C5">
      <w:pPr>
        <w:widowControl w:val="0"/>
        <w:autoSpaceDE w:val="0"/>
        <w:autoSpaceDN w:val="0"/>
        <w:adjustRightInd w:val="0"/>
        <w:spacing w:before="84" w:after="0"/>
        <w:ind w:left="507" w:right="-20"/>
        <w:rPr>
          <w:rFonts w:cs="Arial"/>
          <w:color w:val="000000" w:themeColor="text1"/>
          <w:szCs w:val="24"/>
        </w:rPr>
      </w:pPr>
      <w:r w:rsidRPr="00D1334F">
        <w:rPr>
          <w:rFonts w:cs="Arial"/>
          <w:bCs/>
          <w:color w:val="000000" w:themeColor="text1"/>
          <w:szCs w:val="24"/>
        </w:rPr>
        <w:t xml:space="preserve">III. </w:t>
      </w:r>
      <w:r w:rsidRPr="00D1334F">
        <w:rPr>
          <w:rFonts w:cs="Arial"/>
          <w:bCs/>
          <w:color w:val="000000" w:themeColor="text1"/>
          <w:spacing w:val="13"/>
          <w:szCs w:val="24"/>
        </w:rPr>
        <w:t xml:space="preserve"> </w:t>
      </w:r>
      <w:r w:rsidRPr="00D1334F">
        <w:rPr>
          <w:rFonts w:cs="Arial"/>
          <w:bCs/>
          <w:i/>
          <w:color w:val="000000" w:themeColor="text1"/>
          <w:szCs w:val="24"/>
        </w:rPr>
        <w:t>L</w:t>
      </w:r>
      <w:r w:rsidR="009719C5" w:rsidRPr="00D1334F">
        <w:rPr>
          <w:rFonts w:cs="Arial"/>
          <w:bCs/>
          <w:i/>
          <w:color w:val="000000" w:themeColor="text1"/>
          <w:szCs w:val="24"/>
        </w:rPr>
        <w:t>a</w:t>
      </w:r>
      <w:r w:rsidRPr="00D1334F">
        <w:rPr>
          <w:rFonts w:cs="Arial"/>
          <w:bCs/>
          <w:i/>
          <w:color w:val="000000" w:themeColor="text1"/>
          <w:spacing w:val="-8"/>
          <w:szCs w:val="24"/>
        </w:rPr>
        <w:t xml:space="preserve"> </w:t>
      </w:r>
      <w:r w:rsidR="00455BFF" w:rsidRPr="00D1334F">
        <w:rPr>
          <w:rFonts w:cs="Arial"/>
          <w:bCs/>
          <w:i/>
          <w:color w:val="000000" w:themeColor="text1"/>
          <w:szCs w:val="24"/>
        </w:rPr>
        <w:t>ética</w:t>
      </w:r>
      <w:r w:rsidRPr="00D1334F">
        <w:rPr>
          <w:rFonts w:cs="Arial"/>
          <w:bCs/>
          <w:i/>
          <w:color w:val="000000" w:themeColor="text1"/>
          <w:spacing w:val="-8"/>
          <w:szCs w:val="24"/>
        </w:rPr>
        <w:t xml:space="preserve"> </w:t>
      </w:r>
      <w:r w:rsidR="009719C5" w:rsidRPr="00D1334F">
        <w:rPr>
          <w:rFonts w:cs="Arial"/>
          <w:bCs/>
          <w:i/>
          <w:color w:val="000000" w:themeColor="text1"/>
          <w:szCs w:val="24"/>
        </w:rPr>
        <w:t>judicial</w:t>
      </w:r>
      <w:r w:rsidRPr="00D1334F">
        <w:rPr>
          <w:rFonts w:cs="Arial"/>
          <w:bCs/>
          <w:i/>
          <w:color w:val="000000" w:themeColor="text1"/>
          <w:spacing w:val="-8"/>
          <w:szCs w:val="24"/>
        </w:rPr>
        <w:t xml:space="preserve"> </w:t>
      </w:r>
      <w:r w:rsidR="009719C5" w:rsidRPr="00D1334F">
        <w:rPr>
          <w:rFonts w:cs="Arial"/>
          <w:bCs/>
          <w:i/>
          <w:color w:val="000000" w:themeColor="text1"/>
          <w:szCs w:val="24"/>
        </w:rPr>
        <w:t>y</w:t>
      </w:r>
      <w:r w:rsidRPr="00D1334F">
        <w:rPr>
          <w:rFonts w:cs="Arial"/>
          <w:bCs/>
          <w:i/>
          <w:color w:val="000000" w:themeColor="text1"/>
          <w:spacing w:val="56"/>
          <w:szCs w:val="24"/>
        </w:rPr>
        <w:t xml:space="preserve"> </w:t>
      </w:r>
      <w:r w:rsidR="009719C5" w:rsidRPr="00D1334F">
        <w:rPr>
          <w:rFonts w:cs="Arial"/>
          <w:bCs/>
          <w:i/>
          <w:color w:val="000000" w:themeColor="text1"/>
          <w:szCs w:val="24"/>
        </w:rPr>
        <w:t>responsabilidad judicial</w:t>
      </w:r>
    </w:p>
    <w:p w:rsidR="007432C7" w:rsidRPr="00D1334F" w:rsidRDefault="007432C7" w:rsidP="009719C5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Arial"/>
          <w:color w:val="000000" w:themeColor="text1"/>
          <w:szCs w:val="24"/>
        </w:rPr>
      </w:pPr>
    </w:p>
    <w:p w:rsidR="007432C7" w:rsidRPr="00D1334F" w:rsidRDefault="007432C7" w:rsidP="009719C5">
      <w:pPr>
        <w:widowControl w:val="0"/>
        <w:autoSpaceDE w:val="0"/>
        <w:autoSpaceDN w:val="0"/>
        <w:adjustRightInd w:val="0"/>
        <w:spacing w:after="0"/>
        <w:ind w:left="507" w:right="-20"/>
        <w:rPr>
          <w:rFonts w:cs="Arial"/>
          <w:color w:val="000000" w:themeColor="text1"/>
          <w:szCs w:val="24"/>
        </w:rPr>
      </w:pPr>
      <w:r w:rsidRPr="00D1334F">
        <w:rPr>
          <w:rFonts w:cs="Arial"/>
          <w:bCs/>
          <w:color w:val="000000" w:themeColor="text1"/>
          <w:szCs w:val="24"/>
        </w:rPr>
        <w:t>I</w:t>
      </w:r>
      <w:r w:rsidRPr="00D1334F">
        <w:rPr>
          <w:rFonts w:cs="Arial"/>
          <w:bCs/>
          <w:color w:val="000000" w:themeColor="text1"/>
          <w:spacing w:val="-20"/>
          <w:szCs w:val="24"/>
        </w:rPr>
        <w:t>V</w:t>
      </w:r>
      <w:r w:rsidRPr="00D1334F">
        <w:rPr>
          <w:rFonts w:cs="Arial"/>
          <w:bCs/>
          <w:color w:val="000000" w:themeColor="text1"/>
          <w:szCs w:val="24"/>
        </w:rPr>
        <w:t xml:space="preserve">. </w:t>
      </w:r>
      <w:r w:rsidRPr="00D1334F">
        <w:rPr>
          <w:rFonts w:cs="Arial"/>
          <w:bCs/>
          <w:color w:val="000000" w:themeColor="text1"/>
          <w:spacing w:val="7"/>
          <w:szCs w:val="24"/>
        </w:rPr>
        <w:t xml:space="preserve"> </w:t>
      </w:r>
      <w:r w:rsidRPr="00D1334F">
        <w:rPr>
          <w:rFonts w:cs="Arial"/>
          <w:bCs/>
          <w:i/>
          <w:color w:val="000000" w:themeColor="text1"/>
          <w:szCs w:val="24"/>
        </w:rPr>
        <w:t>D</w:t>
      </w:r>
      <w:r w:rsidR="009719C5" w:rsidRPr="00D1334F">
        <w:rPr>
          <w:rFonts w:cs="Arial"/>
          <w:bCs/>
          <w:i/>
          <w:color w:val="000000" w:themeColor="text1"/>
          <w:szCs w:val="24"/>
        </w:rPr>
        <w:t>erechos humanos. Tr</w:t>
      </w:r>
      <w:r w:rsidR="009719C5" w:rsidRPr="00D1334F">
        <w:rPr>
          <w:rFonts w:cs="Arial"/>
          <w:bCs/>
          <w:i/>
          <w:color w:val="000000" w:themeColor="text1"/>
          <w:spacing w:val="-16"/>
          <w:szCs w:val="24"/>
        </w:rPr>
        <w:t>at</w:t>
      </w:r>
      <w:r w:rsidR="009719C5" w:rsidRPr="00D1334F">
        <w:rPr>
          <w:rFonts w:cs="Arial"/>
          <w:bCs/>
          <w:i/>
          <w:color w:val="000000" w:themeColor="text1"/>
          <w:szCs w:val="24"/>
        </w:rPr>
        <w:t>ados</w:t>
      </w:r>
      <w:r w:rsidRPr="00D1334F">
        <w:rPr>
          <w:rFonts w:cs="Arial"/>
          <w:bCs/>
          <w:i/>
          <w:color w:val="000000" w:themeColor="text1"/>
          <w:spacing w:val="-1"/>
          <w:szCs w:val="24"/>
        </w:rPr>
        <w:t xml:space="preserve"> </w:t>
      </w:r>
      <w:r w:rsidR="009719C5" w:rsidRPr="00D1334F">
        <w:rPr>
          <w:rFonts w:cs="Arial"/>
          <w:bCs/>
          <w:i/>
          <w:color w:val="000000" w:themeColor="text1"/>
          <w:szCs w:val="24"/>
        </w:rPr>
        <w:t>internacionales</w:t>
      </w:r>
      <w:r w:rsidRPr="00D1334F">
        <w:rPr>
          <w:rFonts w:cs="Arial"/>
          <w:bCs/>
          <w:i/>
          <w:color w:val="000000" w:themeColor="text1"/>
          <w:spacing w:val="-4"/>
          <w:szCs w:val="24"/>
        </w:rPr>
        <w:t xml:space="preserve"> </w:t>
      </w:r>
      <w:r w:rsidR="009719C5" w:rsidRPr="00D1334F">
        <w:rPr>
          <w:rFonts w:cs="Arial"/>
          <w:bCs/>
          <w:i/>
          <w:color w:val="000000" w:themeColor="text1"/>
          <w:szCs w:val="24"/>
        </w:rPr>
        <w:t>y</w:t>
      </w:r>
      <w:r w:rsidRPr="00D1334F">
        <w:rPr>
          <w:rFonts w:cs="Arial"/>
          <w:bCs/>
          <w:i/>
          <w:color w:val="000000" w:themeColor="text1"/>
          <w:spacing w:val="-5"/>
          <w:szCs w:val="24"/>
        </w:rPr>
        <w:t xml:space="preserve"> </w:t>
      </w:r>
      <w:r w:rsidR="009719C5" w:rsidRPr="00D1334F">
        <w:rPr>
          <w:rFonts w:cs="Arial"/>
          <w:bCs/>
          <w:i/>
          <w:color w:val="000000" w:themeColor="text1"/>
          <w:szCs w:val="24"/>
        </w:rPr>
        <w:t xml:space="preserve">de </w:t>
      </w:r>
      <w:r w:rsidR="00455BFF" w:rsidRPr="00D1334F">
        <w:rPr>
          <w:rFonts w:cs="Arial"/>
          <w:bCs/>
          <w:i/>
          <w:color w:val="000000" w:themeColor="text1"/>
          <w:szCs w:val="24"/>
        </w:rPr>
        <w:t>integración</w:t>
      </w:r>
      <w:r w:rsidR="009719C5" w:rsidRPr="00D1334F">
        <w:rPr>
          <w:rFonts w:cs="Arial"/>
          <w:bCs/>
          <w:i/>
          <w:color w:val="000000" w:themeColor="text1"/>
          <w:szCs w:val="24"/>
        </w:rPr>
        <w:t>.</w:t>
      </w:r>
    </w:p>
    <w:p w:rsidR="007432C7" w:rsidRPr="00D1334F" w:rsidRDefault="007432C7" w:rsidP="009719C5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Arial"/>
          <w:color w:val="000000" w:themeColor="text1"/>
          <w:szCs w:val="24"/>
        </w:rPr>
      </w:pPr>
    </w:p>
    <w:p w:rsidR="007432C7" w:rsidRPr="00D1334F" w:rsidRDefault="007432C7" w:rsidP="009719C5">
      <w:pPr>
        <w:widowControl w:val="0"/>
        <w:autoSpaceDE w:val="0"/>
        <w:autoSpaceDN w:val="0"/>
        <w:adjustRightInd w:val="0"/>
        <w:spacing w:after="0" w:line="265" w:lineRule="auto"/>
        <w:ind w:left="888" w:right="92" w:hanging="381"/>
        <w:rPr>
          <w:rFonts w:cs="Arial"/>
          <w:color w:val="000000" w:themeColor="text1"/>
          <w:szCs w:val="24"/>
        </w:rPr>
      </w:pPr>
      <w:r w:rsidRPr="00D1334F">
        <w:rPr>
          <w:rFonts w:cs="Arial"/>
          <w:bCs/>
          <w:color w:val="000000" w:themeColor="text1"/>
          <w:spacing w:val="-20"/>
          <w:szCs w:val="24"/>
        </w:rPr>
        <w:t>V</w:t>
      </w:r>
      <w:r w:rsidRPr="00D1334F">
        <w:rPr>
          <w:rFonts w:cs="Arial"/>
          <w:bCs/>
          <w:color w:val="000000" w:themeColor="text1"/>
          <w:szCs w:val="24"/>
        </w:rPr>
        <w:t xml:space="preserve">. </w:t>
      </w:r>
      <w:r w:rsidRPr="00D1334F">
        <w:rPr>
          <w:rFonts w:cs="Arial"/>
          <w:bCs/>
          <w:i/>
          <w:color w:val="000000" w:themeColor="text1"/>
          <w:szCs w:val="24"/>
        </w:rPr>
        <w:t>D</w:t>
      </w:r>
      <w:r w:rsidR="009719C5" w:rsidRPr="00D1334F">
        <w:rPr>
          <w:rFonts w:cs="Arial"/>
          <w:bCs/>
          <w:i/>
          <w:color w:val="000000" w:themeColor="text1"/>
          <w:szCs w:val="24"/>
        </w:rPr>
        <w:t>erecho procesal</w:t>
      </w:r>
      <w:r w:rsidRPr="00D1334F">
        <w:rPr>
          <w:rFonts w:cs="Arial"/>
          <w:bCs/>
          <w:i/>
          <w:color w:val="000000" w:themeColor="text1"/>
          <w:spacing w:val="-4"/>
          <w:szCs w:val="24"/>
        </w:rPr>
        <w:t xml:space="preserve"> </w:t>
      </w:r>
      <w:r w:rsidR="009719C5" w:rsidRPr="00D1334F">
        <w:rPr>
          <w:rFonts w:cs="Arial"/>
          <w:bCs/>
          <w:i/>
          <w:color w:val="000000" w:themeColor="text1"/>
          <w:szCs w:val="24"/>
        </w:rPr>
        <w:t>constitucional</w:t>
      </w:r>
      <w:r w:rsidRPr="00D1334F">
        <w:rPr>
          <w:rFonts w:cs="Arial"/>
          <w:bCs/>
          <w:i/>
          <w:color w:val="000000" w:themeColor="text1"/>
          <w:szCs w:val="24"/>
        </w:rPr>
        <w:t>.</w:t>
      </w:r>
      <w:r w:rsidRPr="00D1334F">
        <w:rPr>
          <w:rFonts w:cs="Arial"/>
          <w:bCs/>
          <w:i/>
          <w:color w:val="000000" w:themeColor="text1"/>
          <w:spacing w:val="-20"/>
          <w:szCs w:val="24"/>
        </w:rPr>
        <w:t xml:space="preserve"> Control</w:t>
      </w:r>
      <w:r w:rsidRPr="00D1334F">
        <w:rPr>
          <w:rFonts w:cs="Arial"/>
          <w:bCs/>
          <w:color w:val="000000" w:themeColor="text1"/>
          <w:spacing w:val="-20"/>
          <w:szCs w:val="24"/>
        </w:rPr>
        <w:t xml:space="preserve"> de constitucionalidad y de convencionalidad. </w:t>
      </w:r>
      <w:r w:rsidRPr="00D1334F">
        <w:rPr>
          <w:rFonts w:cs="Arial"/>
          <w:color w:val="000000" w:themeColor="text1"/>
          <w:szCs w:val="24"/>
        </w:rPr>
        <w:t>La lid constitucional.</w:t>
      </w:r>
    </w:p>
    <w:p w:rsidR="007432C7" w:rsidRPr="00D1334F" w:rsidRDefault="007432C7" w:rsidP="009719C5">
      <w:pPr>
        <w:widowControl w:val="0"/>
        <w:autoSpaceDE w:val="0"/>
        <w:autoSpaceDN w:val="0"/>
        <w:adjustRightInd w:val="0"/>
        <w:spacing w:before="85" w:after="0"/>
        <w:ind w:left="507" w:right="-20"/>
        <w:rPr>
          <w:rFonts w:cs="Arial"/>
          <w:color w:val="000000" w:themeColor="text1"/>
          <w:szCs w:val="24"/>
        </w:rPr>
      </w:pPr>
      <w:r w:rsidRPr="00D1334F">
        <w:rPr>
          <w:rFonts w:cs="Arial"/>
          <w:bCs/>
          <w:color w:val="000000" w:themeColor="text1"/>
          <w:szCs w:val="24"/>
        </w:rPr>
        <w:lastRenderedPageBreak/>
        <w:t>VI.</w:t>
      </w:r>
      <w:r w:rsidRPr="00D1334F">
        <w:rPr>
          <w:rFonts w:cs="Arial"/>
          <w:bCs/>
          <w:color w:val="000000" w:themeColor="text1"/>
          <w:spacing w:val="48"/>
          <w:szCs w:val="24"/>
        </w:rPr>
        <w:t xml:space="preserve"> </w:t>
      </w:r>
      <w:r w:rsidRPr="00D1334F">
        <w:rPr>
          <w:rFonts w:cs="Arial"/>
          <w:bCs/>
          <w:i/>
          <w:color w:val="000000" w:themeColor="text1"/>
          <w:szCs w:val="24"/>
        </w:rPr>
        <w:t>D</w:t>
      </w:r>
      <w:r w:rsidR="009719C5" w:rsidRPr="00D1334F">
        <w:rPr>
          <w:rFonts w:cs="Arial"/>
          <w:bCs/>
          <w:i/>
          <w:color w:val="000000" w:themeColor="text1"/>
          <w:szCs w:val="24"/>
        </w:rPr>
        <w:t>erecho constitucional</w:t>
      </w:r>
      <w:r w:rsidRPr="00D1334F">
        <w:rPr>
          <w:rFonts w:cs="Arial"/>
          <w:bCs/>
          <w:i/>
          <w:color w:val="000000" w:themeColor="text1"/>
          <w:spacing w:val="-24"/>
          <w:szCs w:val="24"/>
        </w:rPr>
        <w:t xml:space="preserve"> </w:t>
      </w:r>
      <w:r w:rsidR="009719C5" w:rsidRPr="00D1334F">
        <w:rPr>
          <w:rFonts w:cs="Arial"/>
          <w:bCs/>
          <w:i/>
          <w:color w:val="000000" w:themeColor="text1"/>
          <w:szCs w:val="24"/>
        </w:rPr>
        <w:t>judicial</w:t>
      </w:r>
      <w:r w:rsidRPr="00D1334F">
        <w:rPr>
          <w:rFonts w:cs="Arial"/>
          <w:bCs/>
          <w:i/>
          <w:color w:val="000000" w:themeColor="text1"/>
          <w:spacing w:val="-4"/>
          <w:szCs w:val="24"/>
        </w:rPr>
        <w:t xml:space="preserve"> </w:t>
      </w:r>
      <w:r w:rsidR="00455BFF" w:rsidRPr="00D1334F">
        <w:rPr>
          <w:rFonts w:cs="Arial"/>
          <w:bCs/>
          <w:i/>
          <w:color w:val="000000" w:themeColor="text1"/>
          <w:szCs w:val="24"/>
        </w:rPr>
        <w:t>interdisciplinario</w:t>
      </w:r>
      <w:r w:rsidRPr="00D1334F">
        <w:rPr>
          <w:rFonts w:cs="Arial"/>
          <w:b/>
          <w:bCs/>
          <w:i/>
          <w:color w:val="000000" w:themeColor="text1"/>
          <w:szCs w:val="24"/>
        </w:rPr>
        <w:t>.</w:t>
      </w:r>
    </w:p>
    <w:p w:rsidR="007432C7" w:rsidRPr="00D1334F" w:rsidRDefault="007432C7" w:rsidP="009719C5">
      <w:pPr>
        <w:widowControl w:val="0"/>
        <w:autoSpaceDE w:val="0"/>
        <w:autoSpaceDN w:val="0"/>
        <w:adjustRightInd w:val="0"/>
        <w:spacing w:before="27" w:after="0" w:line="248" w:lineRule="exact"/>
        <w:ind w:left="888" w:right="-20"/>
        <w:rPr>
          <w:rFonts w:cs="Arial"/>
          <w:color w:val="000000" w:themeColor="text1"/>
          <w:position w:val="-1"/>
          <w:szCs w:val="24"/>
        </w:rPr>
      </w:pPr>
      <w:r w:rsidRPr="00D1334F">
        <w:rPr>
          <w:rFonts w:cs="Arial"/>
          <w:color w:val="000000" w:themeColor="text1"/>
          <w:position w:val="-1"/>
          <w:szCs w:val="24"/>
        </w:rPr>
        <w:t>Derecho Constitucional Judicial</w:t>
      </w:r>
      <w:r w:rsidRPr="00D1334F">
        <w:rPr>
          <w:rFonts w:cs="Arial"/>
          <w:color w:val="000000" w:themeColor="text1"/>
          <w:spacing w:val="-4"/>
          <w:position w:val="-1"/>
          <w:szCs w:val="24"/>
        </w:rPr>
        <w:t xml:space="preserve"> </w:t>
      </w:r>
      <w:r w:rsidR="005705CB">
        <w:rPr>
          <w:rFonts w:cs="Arial"/>
          <w:color w:val="000000" w:themeColor="text1"/>
          <w:spacing w:val="-4"/>
          <w:position w:val="-1"/>
          <w:szCs w:val="24"/>
        </w:rPr>
        <w:t xml:space="preserve">Ambiental, </w:t>
      </w:r>
      <w:r w:rsidRPr="00D1334F">
        <w:rPr>
          <w:rFonts w:cs="Arial"/>
          <w:color w:val="000000" w:themeColor="text1"/>
          <w:spacing w:val="-8"/>
          <w:position w:val="-1"/>
          <w:szCs w:val="24"/>
        </w:rPr>
        <w:t>T</w:t>
      </w:r>
      <w:r w:rsidRPr="00D1334F">
        <w:rPr>
          <w:rFonts w:cs="Arial"/>
          <w:color w:val="000000" w:themeColor="text1"/>
          <w:position w:val="-1"/>
          <w:szCs w:val="24"/>
        </w:rPr>
        <w:t>ributario,</w:t>
      </w:r>
      <w:r w:rsidRPr="00D1334F">
        <w:rPr>
          <w:rFonts w:cs="Arial"/>
          <w:color w:val="000000" w:themeColor="text1"/>
          <w:spacing w:val="-13"/>
          <w:position w:val="-1"/>
          <w:szCs w:val="24"/>
        </w:rPr>
        <w:t xml:space="preserve"> </w:t>
      </w:r>
      <w:r w:rsidRPr="00D1334F">
        <w:rPr>
          <w:rFonts w:cs="Arial"/>
          <w:color w:val="000000" w:themeColor="text1"/>
          <w:position w:val="-1"/>
          <w:szCs w:val="24"/>
        </w:rPr>
        <w:t>Administrativo, Penal y Civil.</w:t>
      </w:r>
    </w:p>
    <w:p w:rsidR="007432C7" w:rsidRPr="009719C5" w:rsidRDefault="007432C7" w:rsidP="009719C5">
      <w:pPr>
        <w:pStyle w:val="Sinespaciado"/>
        <w:rPr>
          <w:rFonts w:cs="Arial"/>
          <w:szCs w:val="24"/>
        </w:rPr>
      </w:pPr>
    </w:p>
    <w:p w:rsidR="007432C7" w:rsidRPr="00FA57BB" w:rsidRDefault="007432C7" w:rsidP="009719C5">
      <w:pPr>
        <w:pStyle w:val="Sinespaciado"/>
        <w:rPr>
          <w:rFonts w:cs="Arial"/>
          <w:szCs w:val="24"/>
          <w:lang w:val="es-CO"/>
        </w:rPr>
      </w:pPr>
    </w:p>
    <w:p w:rsidR="00FD5D77" w:rsidRPr="009719C5" w:rsidRDefault="00455BFF" w:rsidP="009719C5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/>
          <w:lang w:val="es-CO"/>
        </w:rPr>
        <w:t>Artículo</w:t>
      </w:r>
      <w:r w:rsidR="00885892" w:rsidRPr="000D0CA3">
        <w:rPr>
          <w:rFonts w:ascii="Arial" w:hAnsi="Arial" w:cs="Arial"/>
          <w:b/>
          <w:lang w:val="es-CO"/>
        </w:rPr>
        <w:t xml:space="preserve"> 1</w:t>
      </w:r>
      <w:r w:rsidR="00B85004" w:rsidRPr="000D0CA3">
        <w:rPr>
          <w:rFonts w:ascii="Arial" w:hAnsi="Arial" w:cs="Arial"/>
          <w:b/>
          <w:lang w:val="es-CO"/>
        </w:rPr>
        <w:t>3</w:t>
      </w:r>
      <w:r w:rsidR="00885892" w:rsidRPr="000D0CA3">
        <w:rPr>
          <w:rFonts w:ascii="Arial" w:hAnsi="Arial" w:cs="Arial"/>
          <w:b/>
          <w:lang w:val="es-CO"/>
        </w:rPr>
        <w:t>:</w:t>
      </w:r>
      <w:r w:rsidR="00885892" w:rsidRPr="009719C5">
        <w:rPr>
          <w:rFonts w:ascii="Arial" w:hAnsi="Arial" w:cs="Arial"/>
          <w:lang w:val="es-CO"/>
        </w:rPr>
        <w:t xml:space="preserve"> </w:t>
      </w:r>
      <w:r w:rsidR="00FD5D77" w:rsidRPr="000D0CA3">
        <w:rPr>
          <w:rFonts w:ascii="Arial" w:hAnsi="Arial" w:cs="Arial"/>
          <w:bCs/>
          <w:color w:val="000000" w:themeColor="text1"/>
          <w:u w:val="single"/>
        </w:rPr>
        <w:t>Pautas de presentación:</w:t>
      </w:r>
    </w:p>
    <w:p w:rsidR="00FD5D77" w:rsidRPr="009719C5" w:rsidRDefault="00FD5D77" w:rsidP="000D0CA3">
      <w:pPr>
        <w:pStyle w:val="NormalWeb"/>
        <w:spacing w:before="120" w:beforeAutospacing="0" w:after="240" w:afterAutospacing="0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El texto deberá ser presentado en idioma español</w:t>
      </w:r>
      <w:r w:rsidR="00B6279B" w:rsidRPr="000D0CA3">
        <w:rPr>
          <w:rFonts w:ascii="Arial" w:hAnsi="Arial" w:cs="Arial"/>
          <w:bCs/>
          <w:color w:val="000000" w:themeColor="text1"/>
        </w:rPr>
        <w:t xml:space="preserve">, italiano, </w:t>
      </w:r>
      <w:r w:rsidR="00455BFF" w:rsidRPr="000D0CA3">
        <w:rPr>
          <w:rFonts w:ascii="Arial" w:hAnsi="Arial" w:cs="Arial"/>
          <w:bCs/>
          <w:color w:val="000000" w:themeColor="text1"/>
        </w:rPr>
        <w:t>inglés</w:t>
      </w:r>
      <w:r w:rsidR="00B6279B" w:rsidRPr="000D0CA3">
        <w:rPr>
          <w:rFonts w:ascii="Arial" w:hAnsi="Arial" w:cs="Arial"/>
          <w:bCs/>
          <w:color w:val="000000" w:themeColor="text1"/>
        </w:rPr>
        <w:t xml:space="preserve"> </w:t>
      </w:r>
      <w:r w:rsidRPr="000D0CA3">
        <w:rPr>
          <w:rFonts w:ascii="Arial" w:hAnsi="Arial" w:cs="Arial"/>
          <w:bCs/>
          <w:color w:val="000000" w:themeColor="text1"/>
        </w:rPr>
        <w:t xml:space="preserve"> o portugués, en Word, escrito en letra Arial, tamaño 11, interlineado 1,5,  utilizando mayúsculas solamente para la primera letra de la oración; en hoja A4, márgenes superior, inferior, derecho e izquierdo 2 cm, sin ningún formato especial. Las notas serán incluidas al pie de página en letra Arial, tamaño 10, interlineado sencillo.</w:t>
      </w:r>
    </w:p>
    <w:p w:rsidR="00FD5D77" w:rsidRPr="009719C5" w:rsidRDefault="00FD5D77" w:rsidP="000D0CA3">
      <w:pPr>
        <w:pStyle w:val="NormalWeb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La presentación de las ponencias deberá llevar el siguiente orden:</w:t>
      </w:r>
    </w:p>
    <w:p w:rsidR="00FD5D77" w:rsidRPr="009719C5" w:rsidRDefault="00FD5D77" w:rsidP="000D0CA3">
      <w:pPr>
        <w:pStyle w:val="NormalWeb"/>
        <w:spacing w:before="120" w:beforeAutospacing="0" w:after="120" w:afterAutospacing="0"/>
        <w:ind w:left="708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a) Página inicial o carátula:</w:t>
      </w:r>
    </w:p>
    <w:p w:rsidR="00FD5D77" w:rsidRPr="009719C5" w:rsidRDefault="00FD5D77" w:rsidP="00F1507A">
      <w:pPr>
        <w:pStyle w:val="NormalWeb"/>
        <w:spacing w:before="120" w:beforeAutospacing="0" w:after="120" w:afterAutospacing="0"/>
        <w:ind w:left="1416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-Eje temático desarrollado</w:t>
      </w:r>
    </w:p>
    <w:p w:rsidR="00FD5D77" w:rsidRPr="009719C5" w:rsidRDefault="00FD5D77" w:rsidP="00F1507A">
      <w:pPr>
        <w:pStyle w:val="NormalWeb"/>
        <w:spacing w:before="120" w:beforeAutospacing="0" w:after="120" w:afterAutospacing="0"/>
        <w:ind w:left="1416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-Título del trabajo</w:t>
      </w:r>
    </w:p>
    <w:p w:rsidR="00FD5D77" w:rsidRPr="009719C5" w:rsidRDefault="00FD5D77" w:rsidP="00F1507A">
      <w:pPr>
        <w:pStyle w:val="NormalWeb"/>
        <w:spacing w:before="120" w:beforeAutospacing="0" w:after="120" w:afterAutospacing="0"/>
        <w:ind w:left="1416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-Nombre y apellido del o los autores</w:t>
      </w:r>
    </w:p>
    <w:p w:rsidR="00FD5D77" w:rsidRPr="009719C5" w:rsidRDefault="00FD5D77" w:rsidP="00F1507A">
      <w:pPr>
        <w:pStyle w:val="NormalWeb"/>
        <w:spacing w:before="120" w:beforeAutospacing="0" w:after="120" w:afterAutospacing="0"/>
        <w:ind w:left="1416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-Título de estudio, cargo, antecedentes de experiencia en la materia del/os autor/es.</w:t>
      </w:r>
    </w:p>
    <w:p w:rsidR="00FD5D77" w:rsidRPr="009719C5" w:rsidRDefault="00FD5D77" w:rsidP="00F1507A">
      <w:pPr>
        <w:pStyle w:val="NormalWeb"/>
        <w:spacing w:before="120" w:beforeAutospacing="0" w:after="120" w:afterAutospacing="0"/>
        <w:ind w:left="1416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-Dirección de correo electrónico, dirección postal, teléfono de contacto.</w:t>
      </w:r>
    </w:p>
    <w:p w:rsidR="00FD5D77" w:rsidRPr="009719C5" w:rsidRDefault="00FD5D77" w:rsidP="000D0CA3">
      <w:pPr>
        <w:pStyle w:val="NormalWeb"/>
        <w:spacing w:before="120" w:beforeAutospacing="0" w:after="120" w:afterAutospacing="0"/>
        <w:ind w:left="708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b) Breve introducción del tema</w:t>
      </w:r>
    </w:p>
    <w:p w:rsidR="00FD5D77" w:rsidRPr="009719C5" w:rsidRDefault="00FD5D77" w:rsidP="000D0CA3">
      <w:pPr>
        <w:pStyle w:val="NormalWeb"/>
        <w:spacing w:before="120" w:beforeAutospacing="0" w:after="120" w:afterAutospacing="0"/>
        <w:ind w:left="708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c) Desarrollo</w:t>
      </w:r>
    </w:p>
    <w:p w:rsidR="00FD5D77" w:rsidRPr="009719C5" w:rsidRDefault="00FD5D77" w:rsidP="000D0CA3">
      <w:pPr>
        <w:pStyle w:val="NormalWeb"/>
        <w:spacing w:before="120" w:beforeAutospacing="0" w:after="120" w:afterAutospacing="0"/>
        <w:ind w:left="708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d) Conclusiones y recomendaciones</w:t>
      </w:r>
    </w:p>
    <w:p w:rsidR="00FD5D77" w:rsidRPr="009719C5" w:rsidRDefault="00FD5D77" w:rsidP="000D0CA3">
      <w:pPr>
        <w:pStyle w:val="NormalWeb"/>
        <w:spacing w:before="120" w:beforeAutospacing="0" w:after="120" w:afterAutospacing="0"/>
        <w:ind w:left="708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e) Bibliografía</w:t>
      </w:r>
    </w:p>
    <w:p w:rsidR="00FD5D77" w:rsidRPr="009719C5" w:rsidRDefault="00FD5D77" w:rsidP="000D0CA3">
      <w:pPr>
        <w:pStyle w:val="NormalWeb"/>
        <w:spacing w:before="120" w:beforeAutospacing="0" w:after="120" w:afterAutospacing="0"/>
        <w:ind w:left="708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 </w:t>
      </w:r>
    </w:p>
    <w:p w:rsidR="00FD5D77" w:rsidRPr="009719C5" w:rsidRDefault="00455BFF" w:rsidP="000D0CA3">
      <w:pPr>
        <w:pStyle w:val="NormalWeb"/>
        <w:spacing w:before="120" w:beforeAutospacing="0" w:after="120" w:afterAutospacing="0"/>
        <w:rPr>
          <w:rFonts w:ascii="Arial" w:hAnsi="Arial" w:cs="Arial"/>
          <w:color w:val="000000" w:themeColor="text1"/>
        </w:rPr>
      </w:pPr>
      <w:r w:rsidRPr="009719C5">
        <w:rPr>
          <w:rFonts w:ascii="Arial" w:hAnsi="Arial" w:cs="Arial"/>
          <w:b/>
          <w:bCs/>
          <w:color w:val="000000" w:themeColor="text1"/>
        </w:rPr>
        <w:t>Artículo</w:t>
      </w:r>
      <w:r w:rsidR="00B6279B" w:rsidRPr="009719C5">
        <w:rPr>
          <w:rFonts w:ascii="Arial" w:hAnsi="Arial" w:cs="Arial"/>
          <w:b/>
          <w:bCs/>
          <w:color w:val="000000" w:themeColor="text1"/>
        </w:rPr>
        <w:t xml:space="preserve"> 14:</w:t>
      </w:r>
      <w:r w:rsidR="00B6279B" w:rsidRPr="000D0CA3">
        <w:rPr>
          <w:rFonts w:ascii="Arial" w:hAnsi="Arial" w:cs="Arial"/>
          <w:bCs/>
          <w:color w:val="000000" w:themeColor="text1"/>
        </w:rPr>
        <w:t xml:space="preserve"> </w:t>
      </w:r>
      <w:r w:rsidR="00FD5D77" w:rsidRPr="00D1334F">
        <w:rPr>
          <w:rFonts w:ascii="Arial" w:hAnsi="Arial" w:cs="Arial"/>
          <w:bCs/>
          <w:color w:val="000000" w:themeColor="text1"/>
          <w:u w:val="single"/>
        </w:rPr>
        <w:t>Pautas para la redacción de ponencias:</w:t>
      </w:r>
    </w:p>
    <w:p w:rsidR="003B3DC9" w:rsidRDefault="00FD5D77" w:rsidP="000D0CA3">
      <w:pPr>
        <w:pStyle w:val="NormalWeb"/>
        <w:spacing w:before="120" w:beforeAutospacing="0" w:after="120" w:afterAutospacing="0"/>
        <w:ind w:left="708"/>
        <w:rPr>
          <w:rFonts w:ascii="Arial" w:hAnsi="Arial" w:cs="Arial"/>
          <w:bCs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- Títulos y Subtítulos con numeración.</w:t>
      </w:r>
      <w:r w:rsidRPr="000D0CA3">
        <w:rPr>
          <w:rFonts w:ascii="Arial" w:hAnsi="Arial" w:cs="Arial"/>
          <w:bCs/>
          <w:color w:val="000000" w:themeColor="text1"/>
        </w:rPr>
        <w:br/>
        <w:t>- Notas a pie de página: interlineado sencillo.</w:t>
      </w:r>
      <w:r w:rsidRPr="000D0CA3">
        <w:rPr>
          <w:rFonts w:ascii="Arial" w:hAnsi="Arial" w:cs="Arial"/>
          <w:bCs/>
          <w:color w:val="000000" w:themeColor="text1"/>
        </w:rPr>
        <w:br/>
        <w:t xml:space="preserve">- Citas de libros, artículos etc.: deben incluirse a pie de página conforme las </w:t>
      </w:r>
      <w:r w:rsidR="00455BFF">
        <w:rPr>
          <w:rFonts w:ascii="Arial" w:hAnsi="Arial" w:cs="Arial"/>
          <w:bCs/>
          <w:color w:val="000000" w:themeColor="text1"/>
        </w:rPr>
        <w:tab/>
      </w:r>
      <w:r w:rsidRPr="000D0CA3">
        <w:rPr>
          <w:rFonts w:ascii="Arial" w:hAnsi="Arial" w:cs="Arial"/>
          <w:bCs/>
          <w:color w:val="000000" w:themeColor="text1"/>
        </w:rPr>
        <w:t xml:space="preserve">pautas en a. y b.  En caso de documentos disponibles en Internet, </w:t>
      </w:r>
      <w:r w:rsidR="00455BFF">
        <w:rPr>
          <w:rFonts w:ascii="Arial" w:hAnsi="Arial" w:cs="Arial"/>
          <w:bCs/>
          <w:color w:val="000000" w:themeColor="text1"/>
        </w:rPr>
        <w:tab/>
      </w:r>
      <w:r w:rsidRPr="000D0CA3">
        <w:rPr>
          <w:rFonts w:ascii="Arial" w:hAnsi="Arial" w:cs="Arial"/>
          <w:bCs/>
          <w:color w:val="000000" w:themeColor="text1"/>
        </w:rPr>
        <w:t xml:space="preserve">indicar además página web y fecha en que se realizó la consulta </w:t>
      </w:r>
      <w:r w:rsidR="00455BFF">
        <w:rPr>
          <w:rFonts w:ascii="Arial" w:hAnsi="Arial" w:cs="Arial"/>
          <w:bCs/>
          <w:color w:val="000000" w:themeColor="text1"/>
        </w:rPr>
        <w:tab/>
      </w:r>
      <w:r w:rsidRPr="000D0CA3">
        <w:rPr>
          <w:rFonts w:ascii="Arial" w:hAnsi="Arial" w:cs="Arial"/>
          <w:bCs/>
          <w:color w:val="000000" w:themeColor="text1"/>
        </w:rPr>
        <w:t>virtual.</w:t>
      </w:r>
      <w:r w:rsidRPr="000D0CA3">
        <w:rPr>
          <w:rFonts w:ascii="Arial" w:hAnsi="Arial" w:cs="Arial"/>
          <w:bCs/>
          <w:color w:val="000000" w:themeColor="text1"/>
        </w:rPr>
        <w:br/>
      </w:r>
      <w:r w:rsidRPr="000D0CA3">
        <w:rPr>
          <w:rFonts w:ascii="Arial" w:hAnsi="Arial" w:cs="Arial"/>
          <w:bCs/>
          <w:color w:val="000000" w:themeColor="text1"/>
        </w:rPr>
        <w:br/>
        <w:t>a. Orden de la información para citar libros:</w:t>
      </w:r>
    </w:p>
    <w:p w:rsidR="00FD5D77" w:rsidRPr="009719C5" w:rsidRDefault="00FD5D77" w:rsidP="00F1507A">
      <w:pPr>
        <w:pStyle w:val="NormalWeb"/>
        <w:spacing w:before="120" w:beforeAutospacing="0" w:after="120" w:afterAutospacing="0"/>
        <w:ind w:left="1416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I) Apellido y nombre del autor.</w:t>
      </w:r>
      <w:r w:rsidRPr="000D0CA3">
        <w:rPr>
          <w:rFonts w:ascii="Arial" w:hAnsi="Arial" w:cs="Arial"/>
          <w:bCs/>
          <w:color w:val="000000" w:themeColor="text1"/>
        </w:rPr>
        <w:br/>
        <w:t>II) Título del libro, en cursiva o itálica</w:t>
      </w:r>
      <w:r w:rsidRPr="000D0CA3">
        <w:rPr>
          <w:rFonts w:ascii="Arial" w:hAnsi="Arial" w:cs="Arial"/>
          <w:bCs/>
          <w:color w:val="000000" w:themeColor="text1"/>
        </w:rPr>
        <w:br/>
        <w:t>III) Número de volúmenes.</w:t>
      </w:r>
      <w:r w:rsidRPr="000D0CA3">
        <w:rPr>
          <w:rFonts w:ascii="Arial" w:hAnsi="Arial" w:cs="Arial"/>
          <w:bCs/>
          <w:color w:val="000000" w:themeColor="text1"/>
        </w:rPr>
        <w:br/>
        <w:t>IV) Nombre de la editorial.</w:t>
      </w:r>
      <w:r w:rsidRPr="000D0CA3">
        <w:rPr>
          <w:rFonts w:ascii="Arial" w:hAnsi="Arial" w:cs="Arial"/>
          <w:bCs/>
          <w:color w:val="000000" w:themeColor="text1"/>
        </w:rPr>
        <w:br/>
        <w:t>V) Lugar de edición.</w:t>
      </w:r>
      <w:r w:rsidRPr="000D0CA3">
        <w:rPr>
          <w:rFonts w:ascii="Arial" w:hAnsi="Arial" w:cs="Arial"/>
          <w:bCs/>
          <w:color w:val="000000" w:themeColor="text1"/>
        </w:rPr>
        <w:br/>
      </w:r>
      <w:r w:rsidRPr="000D0CA3">
        <w:rPr>
          <w:rFonts w:ascii="Arial" w:hAnsi="Arial" w:cs="Arial"/>
          <w:bCs/>
          <w:color w:val="000000" w:themeColor="text1"/>
        </w:rPr>
        <w:lastRenderedPageBreak/>
        <w:t>VI) Año de la publicación.</w:t>
      </w:r>
      <w:r w:rsidRPr="000D0CA3">
        <w:rPr>
          <w:rFonts w:ascii="Arial" w:hAnsi="Arial" w:cs="Arial"/>
          <w:bCs/>
          <w:color w:val="000000" w:themeColor="text1"/>
        </w:rPr>
        <w:br/>
        <w:t>VII) Indicación de páginas.</w:t>
      </w:r>
    </w:p>
    <w:p w:rsidR="003B3DC9" w:rsidRDefault="00FD5D77" w:rsidP="000D0CA3">
      <w:pPr>
        <w:pStyle w:val="NormalWeb"/>
        <w:spacing w:before="120" w:beforeAutospacing="0" w:after="120" w:afterAutospacing="0"/>
        <w:ind w:left="708"/>
        <w:rPr>
          <w:rFonts w:ascii="Arial" w:hAnsi="Arial" w:cs="Arial"/>
          <w:bCs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b. Orden para citar revistas:</w:t>
      </w:r>
    </w:p>
    <w:p w:rsidR="00FD5D77" w:rsidRPr="009719C5" w:rsidRDefault="00FD5D77" w:rsidP="00F1507A">
      <w:pPr>
        <w:pStyle w:val="NormalWeb"/>
        <w:spacing w:before="120" w:beforeAutospacing="0" w:after="120" w:afterAutospacing="0"/>
        <w:ind w:left="1416"/>
        <w:rPr>
          <w:rFonts w:ascii="Arial" w:hAnsi="Arial" w:cs="Arial"/>
          <w:color w:val="000000" w:themeColor="text1"/>
        </w:rPr>
      </w:pPr>
      <w:r w:rsidRPr="000D0CA3">
        <w:rPr>
          <w:rFonts w:ascii="Arial" w:hAnsi="Arial" w:cs="Arial"/>
          <w:bCs/>
          <w:color w:val="000000" w:themeColor="text1"/>
        </w:rPr>
        <w:t>I) Apellido y nombre del autor.</w:t>
      </w:r>
      <w:r w:rsidRPr="000D0CA3">
        <w:rPr>
          <w:rFonts w:ascii="Arial" w:hAnsi="Arial" w:cs="Arial"/>
          <w:bCs/>
          <w:color w:val="000000" w:themeColor="text1"/>
        </w:rPr>
        <w:br/>
        <w:t>II) Título del artículo entre comillas.</w:t>
      </w:r>
      <w:r w:rsidRPr="000D0CA3">
        <w:rPr>
          <w:rFonts w:ascii="Arial" w:hAnsi="Arial" w:cs="Arial"/>
          <w:bCs/>
          <w:color w:val="000000" w:themeColor="text1"/>
        </w:rPr>
        <w:br/>
        <w:t>III) Nombre de la publicación-revista- documento</w:t>
      </w:r>
      <w:r w:rsidRPr="000D0CA3">
        <w:rPr>
          <w:rFonts w:ascii="Arial" w:hAnsi="Arial" w:cs="Arial"/>
          <w:bCs/>
          <w:color w:val="000000" w:themeColor="text1"/>
        </w:rPr>
        <w:br/>
        <w:t>IV) Nombre de la editorial</w:t>
      </w:r>
      <w:r w:rsidRPr="000D0CA3">
        <w:rPr>
          <w:rFonts w:ascii="Arial" w:hAnsi="Arial" w:cs="Arial"/>
          <w:bCs/>
          <w:color w:val="000000" w:themeColor="text1"/>
        </w:rPr>
        <w:br/>
        <w:t>V) Lugar de edición</w:t>
      </w:r>
      <w:r w:rsidRPr="000D0CA3">
        <w:rPr>
          <w:rFonts w:ascii="Arial" w:hAnsi="Arial" w:cs="Arial"/>
          <w:bCs/>
          <w:color w:val="000000" w:themeColor="text1"/>
        </w:rPr>
        <w:br/>
        <w:t>VI) Año de la publicación.</w:t>
      </w:r>
      <w:r w:rsidRPr="000D0CA3">
        <w:rPr>
          <w:rFonts w:ascii="Arial" w:hAnsi="Arial" w:cs="Arial"/>
          <w:bCs/>
          <w:color w:val="000000" w:themeColor="text1"/>
        </w:rPr>
        <w:br/>
        <w:t>VII) Indicación de páginas.</w:t>
      </w:r>
    </w:p>
    <w:p w:rsidR="00FD5D77" w:rsidRPr="009719C5" w:rsidRDefault="00FD5D77" w:rsidP="009719C5">
      <w:pPr>
        <w:rPr>
          <w:rFonts w:cs="Arial"/>
          <w:color w:val="000000" w:themeColor="text1"/>
          <w:szCs w:val="24"/>
          <w:lang w:val="es-AR"/>
        </w:rPr>
      </w:pPr>
    </w:p>
    <w:p w:rsidR="00645018" w:rsidRPr="009719C5" w:rsidRDefault="00455BFF" w:rsidP="009719C5">
      <w:pPr>
        <w:pStyle w:val="Sinespaciado"/>
        <w:rPr>
          <w:rFonts w:cs="Arial"/>
          <w:szCs w:val="24"/>
          <w:lang w:val="es-CO"/>
        </w:rPr>
      </w:pPr>
      <w:r w:rsidRPr="000D0CA3">
        <w:rPr>
          <w:rFonts w:cs="Arial"/>
          <w:b/>
          <w:szCs w:val="24"/>
          <w:lang w:val="es-CO"/>
        </w:rPr>
        <w:t>Artículo</w:t>
      </w:r>
      <w:r w:rsidR="00885892" w:rsidRPr="000D0CA3">
        <w:rPr>
          <w:rFonts w:cs="Arial"/>
          <w:b/>
          <w:szCs w:val="24"/>
          <w:lang w:val="es-CO"/>
        </w:rPr>
        <w:t xml:space="preserve"> 15</w:t>
      </w:r>
      <w:r w:rsidR="00885892" w:rsidRPr="00FA57BB">
        <w:rPr>
          <w:rFonts w:cs="Arial"/>
          <w:szCs w:val="24"/>
          <w:lang w:val="es-CO"/>
        </w:rPr>
        <w:t xml:space="preserve">: </w:t>
      </w:r>
      <w:r w:rsidR="00645018" w:rsidRPr="009719C5">
        <w:rPr>
          <w:rFonts w:cs="Arial"/>
          <w:szCs w:val="24"/>
          <w:lang w:val="es-CO"/>
        </w:rPr>
        <w:t>Las autoridades de panel y los miembros del Comité Organizador del congreso velarán porque las mismas se desarrollen en el marco de cordialidad y respeto adecuado.</w:t>
      </w:r>
    </w:p>
    <w:p w:rsidR="002302D1" w:rsidRPr="009719C5" w:rsidRDefault="002302D1" w:rsidP="009719C5">
      <w:pPr>
        <w:pStyle w:val="Sinespaciado"/>
        <w:rPr>
          <w:rFonts w:cs="Arial"/>
          <w:szCs w:val="24"/>
          <w:lang w:val="es-CO"/>
        </w:rPr>
      </w:pPr>
    </w:p>
    <w:p w:rsidR="002302D1" w:rsidRPr="009719C5" w:rsidRDefault="002302D1" w:rsidP="009719C5">
      <w:pPr>
        <w:pStyle w:val="Sinespaciado"/>
        <w:rPr>
          <w:rFonts w:cs="Arial"/>
          <w:szCs w:val="24"/>
          <w:lang w:val="es-CO"/>
        </w:rPr>
      </w:pPr>
      <w:r w:rsidRPr="009719C5">
        <w:rPr>
          <w:rFonts w:cs="Arial"/>
          <w:b/>
          <w:szCs w:val="24"/>
          <w:lang w:val="es-CO"/>
        </w:rPr>
        <w:t>Artículo 1</w:t>
      </w:r>
      <w:r w:rsidR="00885892" w:rsidRPr="009719C5">
        <w:rPr>
          <w:rFonts w:cs="Arial"/>
          <w:b/>
          <w:szCs w:val="24"/>
          <w:lang w:val="es-CO"/>
        </w:rPr>
        <w:t>6</w:t>
      </w:r>
      <w:r w:rsidR="00885892" w:rsidRPr="009719C5">
        <w:rPr>
          <w:rFonts w:cs="Arial"/>
          <w:szCs w:val="24"/>
          <w:lang w:val="es-CO"/>
        </w:rPr>
        <w:t xml:space="preserve">: </w:t>
      </w:r>
      <w:r w:rsidRPr="009719C5">
        <w:rPr>
          <w:rFonts w:cs="Arial"/>
          <w:szCs w:val="24"/>
          <w:lang w:val="es-CO"/>
        </w:rPr>
        <w:t>Cualquier duda sobre el presente reglamento se definirá por el Comité organizador.</w:t>
      </w:r>
    </w:p>
    <w:p w:rsidR="00D76D4C" w:rsidRPr="009719C5" w:rsidRDefault="00D76D4C" w:rsidP="009719C5">
      <w:pPr>
        <w:pStyle w:val="Sinespaciado"/>
        <w:rPr>
          <w:rFonts w:cs="Arial"/>
          <w:szCs w:val="24"/>
          <w:lang w:val="es-CO"/>
        </w:rPr>
      </w:pPr>
    </w:p>
    <w:sectPr w:rsidR="00D76D4C" w:rsidRPr="009719C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BB6" w:rsidRDefault="00FB4BB6" w:rsidP="00782322">
      <w:pPr>
        <w:spacing w:after="0"/>
      </w:pPr>
      <w:r>
        <w:separator/>
      </w:r>
    </w:p>
  </w:endnote>
  <w:endnote w:type="continuationSeparator" w:id="0">
    <w:p w:rsidR="00FB4BB6" w:rsidRDefault="00FB4BB6" w:rsidP="007823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684944"/>
      <w:docPartObj>
        <w:docPartGallery w:val="Page Numbers (Bottom of Page)"/>
        <w:docPartUnique/>
      </w:docPartObj>
    </w:sdtPr>
    <w:sdtEndPr/>
    <w:sdtContent>
      <w:p w:rsidR="00782322" w:rsidRDefault="007823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536">
          <w:rPr>
            <w:noProof/>
          </w:rPr>
          <w:t>4</w:t>
        </w:r>
        <w:r>
          <w:fldChar w:fldCharType="end"/>
        </w:r>
      </w:p>
    </w:sdtContent>
  </w:sdt>
  <w:p w:rsidR="00782322" w:rsidRDefault="007823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BB6" w:rsidRDefault="00FB4BB6" w:rsidP="00782322">
      <w:pPr>
        <w:spacing w:after="0"/>
      </w:pPr>
      <w:r>
        <w:separator/>
      </w:r>
    </w:p>
  </w:footnote>
  <w:footnote w:type="continuationSeparator" w:id="0">
    <w:p w:rsidR="00FB4BB6" w:rsidRDefault="00FB4BB6" w:rsidP="007823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323F1"/>
    <w:multiLevelType w:val="hybridMultilevel"/>
    <w:tmpl w:val="130C0048"/>
    <w:lvl w:ilvl="0" w:tplc="178A88A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jandro Patricio Maraniello">
    <w15:presenceInfo w15:providerId="AD" w15:userId="S-1-5-21-1297000549-45242632-3846413256-8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B1"/>
    <w:rsid w:val="000D0CA3"/>
    <w:rsid w:val="001079E5"/>
    <w:rsid w:val="00166B46"/>
    <w:rsid w:val="002026F4"/>
    <w:rsid w:val="002302D1"/>
    <w:rsid w:val="002D4C16"/>
    <w:rsid w:val="002E6D81"/>
    <w:rsid w:val="00330499"/>
    <w:rsid w:val="00332D31"/>
    <w:rsid w:val="003B3DC9"/>
    <w:rsid w:val="003B5D87"/>
    <w:rsid w:val="003D5EE7"/>
    <w:rsid w:val="00455BFF"/>
    <w:rsid w:val="004A550A"/>
    <w:rsid w:val="004E2318"/>
    <w:rsid w:val="0054531D"/>
    <w:rsid w:val="005500D1"/>
    <w:rsid w:val="005705CB"/>
    <w:rsid w:val="00597F9C"/>
    <w:rsid w:val="00645018"/>
    <w:rsid w:val="006C7596"/>
    <w:rsid w:val="007041D5"/>
    <w:rsid w:val="007432C7"/>
    <w:rsid w:val="0077503A"/>
    <w:rsid w:val="00782322"/>
    <w:rsid w:val="00885892"/>
    <w:rsid w:val="008972F7"/>
    <w:rsid w:val="0093765F"/>
    <w:rsid w:val="00954AAE"/>
    <w:rsid w:val="009719C5"/>
    <w:rsid w:val="009A0435"/>
    <w:rsid w:val="009A683F"/>
    <w:rsid w:val="009E346D"/>
    <w:rsid w:val="00AE49C5"/>
    <w:rsid w:val="00B23A01"/>
    <w:rsid w:val="00B6279B"/>
    <w:rsid w:val="00B85004"/>
    <w:rsid w:val="00B9038C"/>
    <w:rsid w:val="00BA7174"/>
    <w:rsid w:val="00C4139F"/>
    <w:rsid w:val="00C547C2"/>
    <w:rsid w:val="00C83138"/>
    <w:rsid w:val="00CA4F25"/>
    <w:rsid w:val="00CB6536"/>
    <w:rsid w:val="00CD0883"/>
    <w:rsid w:val="00CF2473"/>
    <w:rsid w:val="00D1334F"/>
    <w:rsid w:val="00D26705"/>
    <w:rsid w:val="00D32446"/>
    <w:rsid w:val="00D76D4C"/>
    <w:rsid w:val="00DA35B1"/>
    <w:rsid w:val="00E45227"/>
    <w:rsid w:val="00E6645B"/>
    <w:rsid w:val="00E74FC5"/>
    <w:rsid w:val="00ED52B0"/>
    <w:rsid w:val="00F1507A"/>
    <w:rsid w:val="00FA4462"/>
    <w:rsid w:val="00FA57BB"/>
    <w:rsid w:val="00FB4BB6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04D5A8-2DFE-4B1E-B15D-2ADE2CF6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B23A01"/>
    <w:pPr>
      <w:spacing w:line="240" w:lineRule="auto"/>
      <w:contextualSpacing/>
      <w:jc w:val="both"/>
    </w:pPr>
    <w:rPr>
      <w:rFonts w:ascii="Arial" w:hAnsi="Arial" w:cs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3A01"/>
    <w:pPr>
      <w:spacing w:after="0" w:line="240" w:lineRule="auto"/>
      <w:contextualSpacing/>
      <w:jc w:val="both"/>
    </w:pPr>
    <w:rPr>
      <w:rFonts w:ascii="Arial" w:hAnsi="Arial" w:cs="Times New Roman"/>
      <w:sz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E74F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3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322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2322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2322"/>
    <w:rPr>
      <w:rFonts w:ascii="Arial" w:hAnsi="Arial" w:cs="Times New Roman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2322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322"/>
    <w:rPr>
      <w:rFonts w:ascii="Arial" w:hAnsi="Arial" w:cs="Times New Roman"/>
      <w:sz w:val="24"/>
      <w:lang w:val="es-ES"/>
    </w:rPr>
  </w:style>
  <w:style w:type="paragraph" w:styleId="NormalWeb">
    <w:name w:val="Normal (Web)"/>
    <w:basedOn w:val="Normal"/>
    <w:uiPriority w:val="99"/>
    <w:unhideWhenUsed/>
    <w:rsid w:val="00FD5D77"/>
    <w:pPr>
      <w:spacing w:before="100" w:beforeAutospacing="1" w:after="100" w:afterAutospacing="1"/>
      <w:contextualSpacing w:val="0"/>
      <w:jc w:val="left"/>
    </w:pPr>
    <w:rPr>
      <w:rFonts w:ascii="Times New Roman" w:eastAsiaTheme="minorHAnsi" w:hAnsi="Times New Roman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maranie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Castañeda</dc:creator>
  <cp:lastModifiedBy>Alejandro Patricio Maraniello</cp:lastModifiedBy>
  <cp:revision>4</cp:revision>
  <dcterms:created xsi:type="dcterms:W3CDTF">2014-11-16T22:32:00Z</dcterms:created>
  <dcterms:modified xsi:type="dcterms:W3CDTF">2015-02-03T15:35:00Z</dcterms:modified>
</cp:coreProperties>
</file>